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43729" w14:textId="77777777" w:rsidR="00564778" w:rsidRPr="00A25B8C" w:rsidRDefault="00564778" w:rsidP="00564778">
      <w:pPr>
        <w:jc w:val="center"/>
        <w:rPr>
          <w:rFonts w:ascii="Times New Roman" w:hAnsi="Times New Roman" w:cs="Times New Roman"/>
          <w:b/>
          <w:sz w:val="24"/>
          <w:szCs w:val="24"/>
        </w:rPr>
      </w:pPr>
      <w:bookmarkStart w:id="0" w:name="_GoBack"/>
      <w:bookmarkEnd w:id="0"/>
      <w:r w:rsidRPr="00A25B8C">
        <w:rPr>
          <w:rFonts w:ascii="Times New Roman" w:hAnsi="Times New Roman" w:cs="Times New Roman"/>
          <w:b/>
          <w:sz w:val="24"/>
          <w:szCs w:val="24"/>
        </w:rPr>
        <w:t xml:space="preserve">FWCC Oral Statement to be delivered at the </w:t>
      </w:r>
      <w:r>
        <w:rPr>
          <w:rFonts w:ascii="Times New Roman" w:hAnsi="Times New Roman" w:cs="Times New Roman"/>
          <w:b/>
          <w:sz w:val="24"/>
          <w:szCs w:val="24"/>
        </w:rPr>
        <w:t>40th</w:t>
      </w:r>
      <w:r w:rsidRPr="00A25B8C">
        <w:rPr>
          <w:rFonts w:ascii="Times New Roman" w:hAnsi="Times New Roman" w:cs="Times New Roman"/>
          <w:b/>
          <w:sz w:val="24"/>
          <w:szCs w:val="24"/>
        </w:rPr>
        <w:t xml:space="preserve"> session of the Human Rights Council</w:t>
      </w:r>
    </w:p>
    <w:p w14:paraId="446512D6" w14:textId="77777777" w:rsidR="00564778" w:rsidRDefault="00564778" w:rsidP="00564778">
      <w:pPr>
        <w:spacing w:after="0" w:line="240" w:lineRule="auto"/>
        <w:jc w:val="center"/>
        <w:rPr>
          <w:rFonts w:ascii="Times New Roman" w:hAnsi="Times New Roman" w:cs="Times New Roman"/>
          <w:b/>
          <w:sz w:val="24"/>
          <w:szCs w:val="24"/>
        </w:rPr>
      </w:pPr>
      <w:r w:rsidRPr="00A25B8C">
        <w:rPr>
          <w:rFonts w:ascii="Times New Roman" w:hAnsi="Times New Roman" w:cs="Times New Roman"/>
          <w:b/>
          <w:sz w:val="24"/>
          <w:szCs w:val="24"/>
        </w:rPr>
        <w:t xml:space="preserve">Panel discussion on </w:t>
      </w:r>
      <w:r>
        <w:rPr>
          <w:rFonts w:ascii="Times New Roman" w:hAnsi="Times New Roman" w:cs="Times New Roman"/>
          <w:b/>
          <w:sz w:val="24"/>
          <w:szCs w:val="24"/>
        </w:rPr>
        <w:t>the question of the death penalty</w:t>
      </w:r>
    </w:p>
    <w:p w14:paraId="749067CB" w14:textId="77777777" w:rsidR="00564778" w:rsidRDefault="00564778" w:rsidP="00564778">
      <w:pPr>
        <w:spacing w:after="0" w:line="240" w:lineRule="auto"/>
        <w:jc w:val="center"/>
        <w:rPr>
          <w:rFonts w:ascii="Times New Roman" w:hAnsi="Times New Roman" w:cs="Times New Roman"/>
          <w:b/>
          <w:sz w:val="24"/>
          <w:szCs w:val="24"/>
        </w:rPr>
      </w:pPr>
    </w:p>
    <w:p w14:paraId="49412B3C" w14:textId="367AAA94" w:rsidR="00AD7926" w:rsidRDefault="00AD7926" w:rsidP="00AD7926">
      <w:pPr>
        <w:tabs>
          <w:tab w:val="left" w:pos="5386"/>
        </w:tabs>
        <w:spacing w:after="0" w:line="240" w:lineRule="auto"/>
        <w:rPr>
          <w:szCs w:val="24"/>
        </w:rPr>
      </w:pPr>
      <w:r w:rsidRPr="008A7112">
        <w:rPr>
          <w:szCs w:val="24"/>
        </w:rPr>
        <w:t>Friends World Committee for Consultation (Quakers)</w:t>
      </w:r>
      <w:r>
        <w:rPr>
          <w:szCs w:val="24"/>
        </w:rPr>
        <w:t xml:space="preserve"> welcomes this panel and takes this opportunity to </w:t>
      </w:r>
      <w:r w:rsidR="002E64B8">
        <w:rPr>
          <w:szCs w:val="24"/>
        </w:rPr>
        <w:t>highlight the impact of discrimination in the use of the death penalty on children of parents sentence</w:t>
      </w:r>
      <w:r w:rsidR="006A12B1">
        <w:rPr>
          <w:szCs w:val="24"/>
        </w:rPr>
        <w:t>d</w:t>
      </w:r>
      <w:r w:rsidR="002E64B8">
        <w:rPr>
          <w:szCs w:val="24"/>
        </w:rPr>
        <w:t xml:space="preserve"> to death or executed and the discrimination these children experience due the death sentence and execution of their parent.</w:t>
      </w:r>
      <w:r w:rsidR="007341D4">
        <w:rPr>
          <w:rStyle w:val="FootnoteReference"/>
          <w:szCs w:val="24"/>
        </w:rPr>
        <w:footnoteReference w:id="1"/>
      </w:r>
      <w:r w:rsidR="002E64B8">
        <w:rPr>
          <w:szCs w:val="24"/>
        </w:rPr>
        <w:t xml:space="preserve">  </w:t>
      </w:r>
    </w:p>
    <w:p w14:paraId="551C9D91" w14:textId="5B41C189" w:rsidR="00AD7926" w:rsidRDefault="00AD7926" w:rsidP="00AD7926">
      <w:pPr>
        <w:tabs>
          <w:tab w:val="left" w:pos="5386"/>
        </w:tabs>
        <w:spacing w:after="0" w:line="240" w:lineRule="auto"/>
        <w:rPr>
          <w:szCs w:val="24"/>
        </w:rPr>
      </w:pPr>
    </w:p>
    <w:p w14:paraId="5EA56030" w14:textId="33E9BFC9" w:rsidR="00C95DF7" w:rsidRPr="00C95DF7" w:rsidRDefault="00883EF6" w:rsidP="00AD7926">
      <w:pPr>
        <w:tabs>
          <w:tab w:val="left" w:pos="5386"/>
        </w:tabs>
        <w:spacing w:after="0" w:line="240" w:lineRule="auto"/>
      </w:pPr>
      <w:r>
        <w:rPr>
          <w:szCs w:val="24"/>
        </w:rPr>
        <w:t xml:space="preserve">The UN Special Representative of the Secretary-General on Violence against Children has expressed concern </w:t>
      </w:r>
      <w:r w:rsidR="00C95DF7">
        <w:rPr>
          <w:szCs w:val="24"/>
        </w:rPr>
        <w:t>that</w:t>
      </w:r>
      <w:r>
        <w:rPr>
          <w:szCs w:val="24"/>
        </w:rPr>
        <w:t xml:space="preserve"> ‘the serious stigma associated with people sentenced to death’ is </w:t>
      </w:r>
      <w:r w:rsidR="00C95DF7">
        <w:rPr>
          <w:szCs w:val="24"/>
        </w:rPr>
        <w:t xml:space="preserve">also </w:t>
      </w:r>
      <w:r>
        <w:rPr>
          <w:szCs w:val="24"/>
        </w:rPr>
        <w:t>endured by their children</w:t>
      </w:r>
      <w:r w:rsidR="002E64B8">
        <w:rPr>
          <w:szCs w:val="24"/>
        </w:rPr>
        <w:t>.</w:t>
      </w:r>
      <w:r>
        <w:rPr>
          <w:rStyle w:val="FootnoteReference"/>
          <w:szCs w:val="24"/>
        </w:rPr>
        <w:footnoteReference w:id="2"/>
      </w:r>
      <w:r>
        <w:rPr>
          <w:szCs w:val="24"/>
        </w:rPr>
        <w:t xml:space="preserve"> It is clearly evidenced that </w:t>
      </w:r>
      <w:r>
        <w:t xml:space="preserve">this stigma leads in many instances to </w:t>
      </w:r>
      <w:r w:rsidR="00854D5D">
        <w:t xml:space="preserve">further </w:t>
      </w:r>
      <w:r>
        <w:t>discrimination against them</w:t>
      </w:r>
      <w:r w:rsidR="00C95DF7">
        <w:t>, from a lack of available care givers, to social rejection and ostracization.</w:t>
      </w:r>
      <w:r w:rsidR="002E64B8">
        <w:rPr>
          <w:rStyle w:val="FootnoteReference"/>
        </w:rPr>
        <w:footnoteReference w:id="3"/>
      </w:r>
    </w:p>
    <w:p w14:paraId="03130C9B" w14:textId="77777777" w:rsidR="00883EF6" w:rsidRDefault="00883EF6" w:rsidP="00AD7926">
      <w:pPr>
        <w:tabs>
          <w:tab w:val="left" w:pos="5386"/>
        </w:tabs>
        <w:spacing w:after="0" w:line="240" w:lineRule="auto"/>
        <w:rPr>
          <w:szCs w:val="24"/>
        </w:rPr>
      </w:pPr>
    </w:p>
    <w:p w14:paraId="77ECA420" w14:textId="19381CDB" w:rsidR="008D7B4C" w:rsidRDefault="002E64B8" w:rsidP="00AD7926">
      <w:pPr>
        <w:tabs>
          <w:tab w:val="left" w:pos="5386"/>
        </w:tabs>
        <w:spacing w:after="0" w:line="240" w:lineRule="auto"/>
        <w:rPr>
          <w:szCs w:val="24"/>
        </w:rPr>
      </w:pPr>
      <w:r>
        <w:rPr>
          <w:szCs w:val="24"/>
        </w:rPr>
        <w:t xml:space="preserve">The Human Rights Council held a panel at its </w:t>
      </w:r>
      <w:r w:rsidR="00AD7926">
        <w:rPr>
          <w:szCs w:val="24"/>
        </w:rPr>
        <w:t>25</w:t>
      </w:r>
      <w:r w:rsidR="00AD7926" w:rsidRPr="00AD7926">
        <w:rPr>
          <w:szCs w:val="24"/>
          <w:vertAlign w:val="superscript"/>
        </w:rPr>
        <w:t>th</w:t>
      </w:r>
      <w:r w:rsidR="00AD7926">
        <w:rPr>
          <w:szCs w:val="24"/>
        </w:rPr>
        <w:t xml:space="preserve"> session </w:t>
      </w:r>
      <w:r w:rsidR="00C95DF7">
        <w:rPr>
          <w:szCs w:val="24"/>
        </w:rPr>
        <w:t>on the children of parents sentenced to death or executed</w:t>
      </w:r>
      <w:r>
        <w:rPr>
          <w:szCs w:val="24"/>
        </w:rPr>
        <w:t xml:space="preserve">. The Report of that panel </w:t>
      </w:r>
      <w:r w:rsidR="00AD7926">
        <w:rPr>
          <w:szCs w:val="24"/>
        </w:rPr>
        <w:t>called for an expert seminar to provide a ‘full examination of the applicable human rights framework</w:t>
      </w:r>
      <w:r w:rsidR="00C95DF7">
        <w:rPr>
          <w:szCs w:val="24"/>
        </w:rPr>
        <w:t>’</w:t>
      </w:r>
      <w:r w:rsidR="00AD7926">
        <w:rPr>
          <w:szCs w:val="24"/>
        </w:rPr>
        <w:t>.</w:t>
      </w:r>
      <w:r w:rsidR="005D4517">
        <w:rPr>
          <w:rStyle w:val="FootnoteReference"/>
          <w:szCs w:val="24"/>
        </w:rPr>
        <w:footnoteReference w:id="4"/>
      </w:r>
      <w:r w:rsidR="00C95DF7">
        <w:rPr>
          <w:szCs w:val="24"/>
        </w:rPr>
        <w:t xml:space="preserve"> This seminar</w:t>
      </w:r>
      <w:r w:rsidR="00AD7926">
        <w:rPr>
          <w:szCs w:val="24"/>
        </w:rPr>
        <w:t xml:space="preserve"> has not </w:t>
      </w:r>
      <w:r w:rsidR="00427E80">
        <w:rPr>
          <w:szCs w:val="24"/>
        </w:rPr>
        <w:t xml:space="preserve">yet </w:t>
      </w:r>
      <w:r w:rsidR="00AD7926">
        <w:rPr>
          <w:szCs w:val="24"/>
        </w:rPr>
        <w:t>taken place.</w:t>
      </w:r>
    </w:p>
    <w:p w14:paraId="4ED6F77D" w14:textId="77777777" w:rsidR="008D7B4C" w:rsidRDefault="008D7B4C" w:rsidP="00AD7926">
      <w:pPr>
        <w:tabs>
          <w:tab w:val="left" w:pos="5386"/>
        </w:tabs>
        <w:spacing w:after="0" w:line="240" w:lineRule="auto"/>
        <w:rPr>
          <w:szCs w:val="24"/>
        </w:rPr>
      </w:pPr>
    </w:p>
    <w:p w14:paraId="6D60AC2F" w14:textId="77777777" w:rsidR="00583BB3" w:rsidRDefault="00AD7926" w:rsidP="00AD7926">
      <w:pPr>
        <w:tabs>
          <w:tab w:val="left" w:pos="5386"/>
        </w:tabs>
        <w:spacing w:after="0" w:line="240" w:lineRule="auto"/>
        <w:rPr>
          <w:i/>
          <w:szCs w:val="24"/>
        </w:rPr>
      </w:pPr>
      <w:r>
        <w:rPr>
          <w:szCs w:val="24"/>
        </w:rPr>
        <w:t>In its absence, we have commissioned a</w:t>
      </w:r>
      <w:r w:rsidR="00427E80">
        <w:rPr>
          <w:szCs w:val="24"/>
        </w:rPr>
        <w:t xml:space="preserve">n authoritative </w:t>
      </w:r>
      <w:r>
        <w:rPr>
          <w:szCs w:val="24"/>
        </w:rPr>
        <w:t xml:space="preserve">legal analysis </w:t>
      </w:r>
      <w:r w:rsidR="006A12B1">
        <w:rPr>
          <w:szCs w:val="24"/>
        </w:rPr>
        <w:t xml:space="preserve">of </w:t>
      </w:r>
      <w:r w:rsidR="007C0C20">
        <w:rPr>
          <w:szCs w:val="24"/>
        </w:rPr>
        <w:t xml:space="preserve">the protections </w:t>
      </w:r>
      <w:r w:rsidR="00DF6990">
        <w:rPr>
          <w:szCs w:val="24"/>
        </w:rPr>
        <w:t>that exist in</w:t>
      </w:r>
      <w:r w:rsidR="007C0C20">
        <w:rPr>
          <w:szCs w:val="24"/>
        </w:rPr>
        <w:t xml:space="preserve"> international law o</w:t>
      </w:r>
      <w:r w:rsidR="00583BB3">
        <w:rPr>
          <w:szCs w:val="24"/>
        </w:rPr>
        <w:t>f</w:t>
      </w:r>
      <w:r w:rsidR="007C0C20">
        <w:rPr>
          <w:szCs w:val="24"/>
        </w:rPr>
        <w:t xml:space="preserve"> the rights of </w:t>
      </w:r>
      <w:r w:rsidR="00854D5D">
        <w:rPr>
          <w:szCs w:val="24"/>
        </w:rPr>
        <w:t>these children</w:t>
      </w:r>
      <w:r w:rsidR="00A3457E">
        <w:rPr>
          <w:szCs w:val="24"/>
        </w:rPr>
        <w:t xml:space="preserve">. </w:t>
      </w:r>
      <w:r w:rsidR="006A12B1">
        <w:rPr>
          <w:szCs w:val="24"/>
        </w:rPr>
        <w:t xml:space="preserve">Entitled </w:t>
      </w:r>
      <w:r w:rsidR="006E1600">
        <w:rPr>
          <w:i/>
          <w:szCs w:val="24"/>
        </w:rPr>
        <w:t xml:space="preserve">Protection of the Rights of </w:t>
      </w:r>
    </w:p>
    <w:p w14:paraId="6CAC23AF" w14:textId="58E687CC" w:rsidR="00DF6990" w:rsidRPr="006A12B1" w:rsidRDefault="006E1600" w:rsidP="00AD7926">
      <w:pPr>
        <w:tabs>
          <w:tab w:val="left" w:pos="5386"/>
        </w:tabs>
        <w:spacing w:after="0" w:line="240" w:lineRule="auto"/>
        <w:rPr>
          <w:szCs w:val="24"/>
        </w:rPr>
      </w:pPr>
      <w:r>
        <w:rPr>
          <w:i/>
          <w:szCs w:val="24"/>
        </w:rPr>
        <w:t>Child</w:t>
      </w:r>
      <w:r w:rsidR="00583BB3">
        <w:rPr>
          <w:i/>
          <w:szCs w:val="24"/>
        </w:rPr>
        <w:t>ren</w:t>
      </w:r>
      <w:r>
        <w:rPr>
          <w:i/>
          <w:szCs w:val="24"/>
        </w:rPr>
        <w:t xml:space="preserve"> of Parents Sentenced to Death or Executed: An Expert Legal Analysis</w:t>
      </w:r>
      <w:r w:rsidR="00D15AC9">
        <w:rPr>
          <w:rStyle w:val="FootnoteReference"/>
          <w:i/>
          <w:szCs w:val="24"/>
        </w:rPr>
        <w:footnoteReference w:id="5"/>
      </w:r>
      <w:r w:rsidR="006A12B1">
        <w:rPr>
          <w:i/>
          <w:szCs w:val="24"/>
        </w:rPr>
        <w:t xml:space="preserve">, </w:t>
      </w:r>
      <w:r w:rsidR="006A12B1">
        <w:rPr>
          <w:szCs w:val="24"/>
        </w:rPr>
        <w:t xml:space="preserve">this paper is being launched today at the World Congress Against the Death Penalty. </w:t>
      </w:r>
    </w:p>
    <w:p w14:paraId="21BEDCF0" w14:textId="77777777" w:rsidR="00C651B4" w:rsidRDefault="00C651B4" w:rsidP="00AD7926">
      <w:pPr>
        <w:tabs>
          <w:tab w:val="left" w:pos="5386"/>
        </w:tabs>
        <w:spacing w:after="0" w:line="240" w:lineRule="auto"/>
        <w:rPr>
          <w:szCs w:val="24"/>
        </w:rPr>
      </w:pPr>
    </w:p>
    <w:p w14:paraId="629EC421" w14:textId="07812398" w:rsidR="00F36C4D" w:rsidRDefault="008D7B4C" w:rsidP="008D7B4C">
      <w:pPr>
        <w:tabs>
          <w:tab w:val="left" w:pos="5386"/>
        </w:tabs>
        <w:spacing w:after="0" w:line="240" w:lineRule="auto"/>
        <w:rPr>
          <w:szCs w:val="24"/>
        </w:rPr>
      </w:pPr>
      <w:r>
        <w:rPr>
          <w:szCs w:val="24"/>
        </w:rPr>
        <w:t xml:space="preserve">Through a </w:t>
      </w:r>
      <w:r w:rsidR="00DF6990">
        <w:rPr>
          <w:szCs w:val="24"/>
        </w:rPr>
        <w:t>detailed</w:t>
      </w:r>
      <w:r>
        <w:rPr>
          <w:szCs w:val="24"/>
        </w:rPr>
        <w:t xml:space="preserve"> analysis of</w:t>
      </w:r>
      <w:r w:rsidR="006A12B1">
        <w:rPr>
          <w:szCs w:val="24"/>
        </w:rPr>
        <w:t xml:space="preserve"> existing</w:t>
      </w:r>
      <w:r>
        <w:rPr>
          <w:szCs w:val="24"/>
        </w:rPr>
        <w:t xml:space="preserve"> </w:t>
      </w:r>
      <w:r w:rsidR="006A12B1">
        <w:rPr>
          <w:szCs w:val="24"/>
        </w:rPr>
        <w:t>i</w:t>
      </w:r>
      <w:r>
        <w:rPr>
          <w:szCs w:val="24"/>
        </w:rPr>
        <w:t xml:space="preserve">nternational </w:t>
      </w:r>
      <w:r w:rsidR="006A12B1">
        <w:rPr>
          <w:szCs w:val="24"/>
        </w:rPr>
        <w:t>l</w:t>
      </w:r>
      <w:r>
        <w:rPr>
          <w:szCs w:val="24"/>
        </w:rPr>
        <w:t>aw,</w:t>
      </w:r>
      <w:r w:rsidR="00C651B4">
        <w:rPr>
          <w:szCs w:val="24"/>
        </w:rPr>
        <w:t xml:space="preserve"> </w:t>
      </w:r>
      <w:r w:rsidR="00C95DF7">
        <w:rPr>
          <w:szCs w:val="24"/>
        </w:rPr>
        <w:t xml:space="preserve">this </w:t>
      </w:r>
      <w:r w:rsidR="006A12B1">
        <w:rPr>
          <w:szCs w:val="24"/>
        </w:rPr>
        <w:t xml:space="preserve">paper </w:t>
      </w:r>
      <w:r w:rsidR="00C95DF7">
        <w:rPr>
          <w:szCs w:val="24"/>
        </w:rPr>
        <w:t>makes one</w:t>
      </w:r>
      <w:r w:rsidR="00C651B4">
        <w:rPr>
          <w:szCs w:val="24"/>
        </w:rPr>
        <w:t xml:space="preserve"> thing clear</w:t>
      </w:r>
      <w:r w:rsidR="006A12B1">
        <w:rPr>
          <w:szCs w:val="24"/>
        </w:rPr>
        <w:t xml:space="preserve">: </w:t>
      </w:r>
      <w:r w:rsidR="00C651B4">
        <w:rPr>
          <w:szCs w:val="24"/>
        </w:rPr>
        <w:t>‘The availability of alternatives to the death penalty, the importance of preventing children from experiencing discrimination, and the application of the best interests of the child principle lead to the conclusion that States retaining the death penalty should refrain from imposing it on a parent’.</w:t>
      </w:r>
    </w:p>
    <w:p w14:paraId="003F3243" w14:textId="1377DA5E" w:rsidR="006A12B1" w:rsidRDefault="006A12B1" w:rsidP="008D7B4C">
      <w:pPr>
        <w:tabs>
          <w:tab w:val="left" w:pos="5386"/>
        </w:tabs>
        <w:spacing w:after="0" w:line="240" w:lineRule="auto"/>
        <w:rPr>
          <w:szCs w:val="24"/>
        </w:rPr>
      </w:pPr>
    </w:p>
    <w:p w14:paraId="780115CF" w14:textId="74FFBB76" w:rsidR="006A12B1" w:rsidRDefault="00722936" w:rsidP="008D7B4C">
      <w:pPr>
        <w:tabs>
          <w:tab w:val="left" w:pos="5386"/>
        </w:tabs>
        <w:spacing w:after="0" w:line="240" w:lineRule="auto"/>
        <w:rPr>
          <w:szCs w:val="24"/>
        </w:rPr>
      </w:pPr>
      <w:r>
        <w:rPr>
          <w:szCs w:val="24"/>
        </w:rPr>
        <w:t xml:space="preserve">Violations of the rights of children resulting from parental death sentences or executions are state-inflicted and entirely avoidable. </w:t>
      </w:r>
    </w:p>
    <w:p w14:paraId="46882DCE" w14:textId="7151FFC4" w:rsidR="00C651B4" w:rsidRDefault="00C651B4" w:rsidP="008D7B4C">
      <w:pPr>
        <w:tabs>
          <w:tab w:val="left" w:pos="5386"/>
        </w:tabs>
        <w:spacing w:after="0" w:line="240" w:lineRule="auto"/>
        <w:rPr>
          <w:szCs w:val="24"/>
        </w:rPr>
      </w:pPr>
    </w:p>
    <w:p w14:paraId="71CDEA6D" w14:textId="4E7A76F9" w:rsidR="00C651B4" w:rsidRPr="000B4C8D" w:rsidRDefault="00722936" w:rsidP="008D7B4C">
      <w:pPr>
        <w:tabs>
          <w:tab w:val="left" w:pos="5386"/>
        </w:tabs>
        <w:spacing w:after="0" w:line="240" w:lineRule="auto"/>
      </w:pPr>
      <w:r>
        <w:t>Therefore, o</w:t>
      </w:r>
      <w:r w:rsidR="00C651B4" w:rsidRPr="000B4C8D">
        <w:t>ur question to the Panel is:</w:t>
      </w:r>
    </w:p>
    <w:p w14:paraId="7C10E4C4" w14:textId="49AF3CF8" w:rsidR="00CB168C" w:rsidRDefault="00C651B4" w:rsidP="00DB499D">
      <w:pPr>
        <w:tabs>
          <w:tab w:val="left" w:pos="5386"/>
        </w:tabs>
        <w:spacing w:after="0" w:line="240" w:lineRule="auto"/>
      </w:pPr>
      <w:r>
        <w:br/>
      </w:r>
      <w:r w:rsidR="00CA2D95">
        <w:t>Pending abolition</w:t>
      </w:r>
      <w:r w:rsidR="00583BB3">
        <w:t xml:space="preserve"> of the death penalty</w:t>
      </w:r>
      <w:r w:rsidR="00CA2D95">
        <w:t xml:space="preserve">, </w:t>
      </w:r>
      <w:r w:rsidR="006A12B1">
        <w:t xml:space="preserve">what support or guidance </w:t>
      </w:r>
      <w:r w:rsidR="00583BB3">
        <w:t xml:space="preserve">do States need </w:t>
      </w:r>
      <w:r w:rsidR="006A12B1">
        <w:t xml:space="preserve">to ensure that best interests of the child assessments are always conducted when sentencing a parent for a capital offence? </w:t>
      </w:r>
      <w:r w:rsidR="009C3B93">
        <w:tab/>
      </w:r>
    </w:p>
    <w:p w14:paraId="38D89410" w14:textId="1726E1C0" w:rsidR="009C3B93" w:rsidRDefault="007341D4" w:rsidP="009C3B93">
      <w:pPr>
        <w:ind w:left="2880" w:firstLine="720"/>
        <w:jc w:val="center"/>
      </w:pPr>
      <w:r>
        <w:t>ENDS</w:t>
      </w:r>
      <w:r w:rsidR="009C3B93">
        <w:tab/>
      </w:r>
      <w:r w:rsidR="009C3B93">
        <w:tab/>
      </w:r>
      <w:r w:rsidR="009C3B93">
        <w:tab/>
      </w:r>
      <w:r w:rsidR="009C3B93">
        <w:tab/>
        <w:t>delivered by Luca Motta</w:t>
      </w:r>
    </w:p>
    <w:sectPr w:rsidR="009C3B9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AD7A" w14:textId="77777777" w:rsidR="00883EF6" w:rsidRDefault="00883EF6" w:rsidP="00883EF6">
      <w:pPr>
        <w:spacing w:after="0" w:line="240" w:lineRule="auto"/>
      </w:pPr>
      <w:r>
        <w:separator/>
      </w:r>
    </w:p>
  </w:endnote>
  <w:endnote w:type="continuationSeparator" w:id="0">
    <w:p w14:paraId="29B707A2" w14:textId="77777777" w:rsidR="00883EF6" w:rsidRDefault="00883EF6" w:rsidP="0088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7ACED" w14:textId="77777777" w:rsidR="00883EF6" w:rsidRDefault="00883EF6" w:rsidP="00883EF6">
      <w:pPr>
        <w:spacing w:after="0" w:line="240" w:lineRule="auto"/>
      </w:pPr>
      <w:r>
        <w:separator/>
      </w:r>
    </w:p>
  </w:footnote>
  <w:footnote w:type="continuationSeparator" w:id="0">
    <w:p w14:paraId="57BB1CD3" w14:textId="77777777" w:rsidR="00883EF6" w:rsidRDefault="00883EF6" w:rsidP="00883EF6">
      <w:pPr>
        <w:spacing w:after="0" w:line="240" w:lineRule="auto"/>
      </w:pPr>
      <w:r>
        <w:continuationSeparator/>
      </w:r>
    </w:p>
  </w:footnote>
  <w:footnote w:id="1">
    <w:p w14:paraId="1AEEC842" w14:textId="086EC568" w:rsidR="007341D4" w:rsidRPr="007341D4" w:rsidRDefault="007341D4">
      <w:pPr>
        <w:pStyle w:val="FootnoteText"/>
        <w:rPr>
          <w:lang w:val="en-US"/>
        </w:rPr>
      </w:pPr>
      <w:r>
        <w:rPr>
          <w:rStyle w:val="FootnoteReference"/>
        </w:rPr>
        <w:footnoteRef/>
      </w:r>
      <w:r>
        <w:t xml:space="preserve"> </w:t>
      </w:r>
      <w:r>
        <w:rPr>
          <w:lang w:val="en-US"/>
        </w:rPr>
        <w:t xml:space="preserve">This link is further elaborated in our Written Statement </w:t>
      </w:r>
    </w:p>
  </w:footnote>
  <w:footnote w:id="2">
    <w:p w14:paraId="12E48470" w14:textId="0E18424A" w:rsidR="00883EF6" w:rsidRPr="00883EF6" w:rsidRDefault="00883EF6">
      <w:pPr>
        <w:pStyle w:val="FootnoteText"/>
      </w:pPr>
      <w:r>
        <w:rPr>
          <w:rStyle w:val="FootnoteReference"/>
        </w:rPr>
        <w:footnoteRef/>
      </w:r>
      <w:r>
        <w:t xml:space="preserve"> Special Representative of the Secretary-General on Violence against Children, Marta Santos </w:t>
      </w:r>
      <w:proofErr w:type="spellStart"/>
      <w:r>
        <w:t>Pais</w:t>
      </w:r>
      <w:proofErr w:type="spellEnd"/>
      <w:r>
        <w:t xml:space="preserve">, in OSCE Office for Democratic Institutions and Human Rights (ODIHR), </w:t>
      </w:r>
      <w:r>
        <w:rPr>
          <w:i/>
        </w:rPr>
        <w:t>The Death Penalty in the OSCE Area, Background Paper 2017, Special Focus: Children of Parents Sentenced to Death or Executed</w:t>
      </w:r>
      <w:r>
        <w:t>, p.6</w:t>
      </w:r>
    </w:p>
  </w:footnote>
  <w:footnote w:id="3">
    <w:p w14:paraId="296F5E68" w14:textId="39CF1F64" w:rsidR="002E64B8" w:rsidRPr="002E64B8" w:rsidRDefault="002E64B8">
      <w:pPr>
        <w:pStyle w:val="FootnoteText"/>
        <w:rPr>
          <w:lang w:val="en-US"/>
        </w:rPr>
      </w:pPr>
      <w:r>
        <w:rPr>
          <w:rStyle w:val="FootnoteReference"/>
        </w:rPr>
        <w:footnoteRef/>
      </w:r>
      <w:r>
        <w:t xml:space="preserve"> </w:t>
      </w:r>
      <w:r>
        <w:rPr>
          <w:lang w:val="en-US"/>
        </w:rPr>
        <w:t xml:space="preserve">Oliver Robertson and Rachel Brett (2013) </w:t>
      </w:r>
      <w:r w:rsidRPr="002E64B8">
        <w:rPr>
          <w:i/>
          <w:lang w:val="en-US"/>
        </w:rPr>
        <w:t xml:space="preserve">Lightening the Load of the Parental Death Penalty on Children </w:t>
      </w:r>
    </w:p>
  </w:footnote>
  <w:footnote w:id="4">
    <w:p w14:paraId="18B7CC16" w14:textId="0B80B180" w:rsidR="005D4517" w:rsidRPr="005D4517" w:rsidRDefault="005D4517">
      <w:pPr>
        <w:pStyle w:val="FootnoteText"/>
        <w:rPr>
          <w:lang w:val="en-US"/>
        </w:rPr>
      </w:pPr>
      <w:r>
        <w:rPr>
          <w:rStyle w:val="FootnoteReference"/>
        </w:rPr>
        <w:footnoteRef/>
      </w:r>
      <w:r>
        <w:t xml:space="preserve"> </w:t>
      </w:r>
      <w:r w:rsidRPr="005D4517">
        <w:t>Summary of the panel discussion on the human rights of children of parents sentenced to the death penalty or executed</w:t>
      </w:r>
      <w:r>
        <w:t xml:space="preserve">, </w:t>
      </w:r>
      <w:r w:rsidRPr="005D4517">
        <w:t>A/HRC/25/33</w:t>
      </w:r>
      <w:r>
        <w:t xml:space="preserve"> of 18 December 2013</w:t>
      </w:r>
      <w:r w:rsidR="004D1BF5">
        <w:t>, paras. 30-31</w:t>
      </w:r>
    </w:p>
  </w:footnote>
  <w:footnote w:id="5">
    <w:p w14:paraId="22EF7F9C" w14:textId="0B7F4D6F" w:rsidR="00D15AC9" w:rsidRPr="00D15AC9" w:rsidRDefault="00D15AC9">
      <w:pPr>
        <w:pStyle w:val="FootnoteText"/>
      </w:pPr>
      <w:r>
        <w:rPr>
          <w:rStyle w:val="FootnoteReference"/>
        </w:rPr>
        <w:footnoteRef/>
      </w:r>
      <w:r>
        <w:t xml:space="preserve"> Stephanie Farrior, JD, LMM (2019) </w:t>
      </w:r>
      <w:r>
        <w:rPr>
          <w:i/>
        </w:rPr>
        <w:t xml:space="preserve">Protection of the Rights of Children of Parents Sentenced to Death or Executed: An Expert Analysis </w:t>
      </w:r>
      <w:r>
        <w:t xml:space="preserve">available at </w:t>
      </w:r>
      <w:r w:rsidRPr="00D15AC9">
        <w:t>https://quno.org/resource/2019/2/protection-rights-children-parents-sentenced-death-or-executed-expert-legal-analysis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5448" w14:textId="77777777" w:rsidR="00DB499D" w:rsidRPr="00CF4E66" w:rsidRDefault="00DB499D" w:rsidP="00DB499D">
    <w:pPr>
      <w:spacing w:after="0"/>
      <w:rPr>
        <w:rFonts w:ascii="Garamond" w:hAnsi="Garamond"/>
        <w:color w:val="5F5F5F"/>
      </w:rPr>
    </w:pPr>
    <w:r w:rsidRPr="00CF4E66">
      <w:rPr>
        <w:rFonts w:ascii="Garamond" w:hAnsi="Garamond"/>
      </w:rPr>
      <w:t xml:space="preserve">FRIENDS WORLD COMMITTEE FOR CONSULTATION (QUAKERS)    </w:t>
    </w:r>
    <w:r w:rsidRPr="00CF4E66">
      <w:rPr>
        <w:rFonts w:ascii="Garamond" w:hAnsi="Garamond"/>
      </w:rPr>
      <w:tab/>
      <w:t xml:space="preserve">  </w:t>
    </w:r>
    <w:r w:rsidRPr="00CF4E66">
      <w:rPr>
        <w:rFonts w:ascii="Garamond" w:hAnsi="Garamond"/>
      </w:rPr>
      <w:tab/>
      <w:t xml:space="preserve"> </w:t>
    </w:r>
  </w:p>
  <w:p w14:paraId="4BDE1244" w14:textId="77777777" w:rsidR="00DB499D" w:rsidRPr="00CF4E66" w:rsidRDefault="00DB499D" w:rsidP="00DB499D">
    <w:pPr>
      <w:rPr>
        <w:color w:val="999999"/>
      </w:rPr>
    </w:pPr>
    <w:r w:rsidRPr="00C93D7E">
      <w:rPr>
        <w:color w:val="5F5F5F"/>
      </w:rPr>
      <w:t>www.quno.org</w:t>
    </w:r>
    <w:r w:rsidRPr="00C93D7E">
      <w:rPr>
        <w:color w:val="808080"/>
      </w:rPr>
      <w:tab/>
    </w:r>
    <w:r w:rsidRPr="00C93D7E">
      <w:rPr>
        <w:noProof/>
        <w:lang w:eastAsia="en-GB"/>
      </w:rPr>
      <mc:AlternateContent>
        <mc:Choice Requires="wps">
          <w:drawing>
            <wp:anchor distT="0" distB="0" distL="114300" distR="114300" simplePos="0" relativeHeight="251659264" behindDoc="0" locked="0" layoutInCell="1" allowOverlap="1" wp14:anchorId="514642CC" wp14:editId="0F7D60C8">
              <wp:simplePos x="0" y="0"/>
              <wp:positionH relativeFrom="column">
                <wp:posOffset>4467225</wp:posOffset>
              </wp:positionH>
              <wp:positionV relativeFrom="paragraph">
                <wp:posOffset>7620</wp:posOffset>
              </wp:positionV>
              <wp:extent cx="1594485" cy="4514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14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7890074E" w14:textId="77777777" w:rsidR="00DB499D" w:rsidRDefault="00DB499D" w:rsidP="00DB499D">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487521EA" w14:textId="77777777" w:rsidR="00DB499D" w:rsidRPr="00832FF3" w:rsidRDefault="00DB499D" w:rsidP="00DB499D">
                          <w:pPr>
                            <w:pStyle w:val="FrameContents"/>
                            <w:rPr>
                              <w:lang w:val="fr-CH"/>
                            </w:rPr>
                          </w:pPr>
                          <w:r>
                            <w:rPr>
                              <w:sz w:val="18"/>
                              <w:lang w:val="fr-CH"/>
                            </w:rPr>
                            <w:t xml:space="preserve">CH-1209 Geneva, </w:t>
                          </w:r>
                          <w:proofErr w:type="spellStart"/>
                          <w:r>
                            <w:rPr>
                              <w:sz w:val="18"/>
                              <w:lang w:val="fr-CH"/>
                            </w:rPr>
                            <w:t>Switzerland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642CC" id="_x0000_t202" coordsize="21600,21600" o:spt="202" path="m,l,21600r21600,l21600,xe">
              <v:stroke joinstyle="miter"/>
              <v:path gradientshapeok="t" o:connecttype="rect"/>
            </v:shapetype>
            <v:shape id="Text Box 10" o:spid="_x0000_s1026" type="#_x0000_t202" style="position:absolute;margin-left:351.75pt;margin-top:.6pt;width:125.5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zHdwIAAAAF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" stroked="f" strokeweight=".05pt">
              <v:textbox inset="0,0,0,0">
                <w:txbxContent>
                  <w:p w14:paraId="7890074E" w14:textId="77777777" w:rsidR="00DB499D" w:rsidRDefault="00DB499D" w:rsidP="00DB499D">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487521EA" w14:textId="77777777" w:rsidR="00DB499D" w:rsidRPr="00832FF3" w:rsidRDefault="00DB499D" w:rsidP="00DB499D">
                    <w:pPr>
                      <w:pStyle w:val="FrameContents"/>
                      <w:rPr>
                        <w:lang w:val="fr-CH"/>
                      </w:rPr>
                    </w:pPr>
                    <w:r>
                      <w:rPr>
                        <w:sz w:val="18"/>
                        <w:lang w:val="fr-CH"/>
                      </w:rPr>
                      <w:t xml:space="preserve">CH-1209 Geneva, </w:t>
                    </w:r>
                    <w:proofErr w:type="spellStart"/>
                    <w:r>
                      <w:rPr>
                        <w:sz w:val="18"/>
                        <w:lang w:val="fr-CH"/>
                      </w:rPr>
                      <w:t>Switzerland</w:t>
                    </w:r>
                    <w:proofErr w:type="spellEnd"/>
                  </w:p>
                </w:txbxContent>
              </v:textbox>
            </v:shape>
          </w:pict>
        </mc:Fallback>
      </mc:AlternateContent>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t xml:space="preserve">       </w:t>
    </w:r>
  </w:p>
  <w:p w14:paraId="005B0896" w14:textId="07916AF7" w:rsidR="00DB499D" w:rsidRPr="00DB499D" w:rsidRDefault="00DB499D" w:rsidP="00DB499D">
    <w:pPr>
      <w:rPr>
        <w:b/>
      </w:rPr>
    </w:pPr>
    <w:r w:rsidRPr="00C93D7E">
      <w:rPr>
        <w:noProof/>
        <w:lang w:eastAsia="en-GB"/>
      </w:rPr>
      <mc:AlternateContent>
        <mc:Choice Requires="wps">
          <w:drawing>
            <wp:anchor distT="0" distB="0" distL="114300" distR="114300" simplePos="0" relativeHeight="251660288" behindDoc="0" locked="0" layoutInCell="1" allowOverlap="1" wp14:anchorId="57F695DF" wp14:editId="29E07536">
              <wp:simplePos x="0" y="0"/>
              <wp:positionH relativeFrom="column">
                <wp:posOffset>4467225</wp:posOffset>
              </wp:positionH>
              <wp:positionV relativeFrom="paragraph">
                <wp:posOffset>15240</wp:posOffset>
              </wp:positionV>
              <wp:extent cx="1594485" cy="450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085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12BC977E" w14:textId="77777777" w:rsidR="00DB499D" w:rsidRDefault="00DB499D" w:rsidP="00DB499D">
                          <w:pPr>
                            <w:pStyle w:val="FrameContents"/>
                            <w:rPr>
                              <w:i/>
                              <w:iCs/>
                              <w:color w:val="000000"/>
                              <w:sz w:val="18"/>
                              <w:lang w:val="fr-FR"/>
                            </w:rPr>
                          </w:pPr>
                          <w:proofErr w:type="gramStart"/>
                          <w:r>
                            <w:rPr>
                              <w:i/>
                              <w:iCs/>
                              <w:color w:val="000000"/>
                              <w:sz w:val="18"/>
                              <w:lang w:val="fr-FR"/>
                            </w:rPr>
                            <w:t xml:space="preserve">Tel  </w:t>
                          </w:r>
                          <w:r>
                            <w:rPr>
                              <w:color w:val="000000"/>
                              <w:sz w:val="18"/>
                              <w:lang w:val="fr-FR"/>
                            </w:rPr>
                            <w:t>+</w:t>
                          </w:r>
                          <w:proofErr w:type="gramEnd"/>
                          <w:r>
                            <w:rPr>
                              <w:color w:val="000000"/>
                              <w:sz w:val="18"/>
                              <w:lang w:val="fr-FR"/>
                            </w:rPr>
                            <w:t>41 (22) 748 4804</w:t>
                          </w:r>
                        </w:p>
                        <w:p w14:paraId="680C79D6" w14:textId="77777777" w:rsidR="00DB499D" w:rsidRDefault="00DB499D" w:rsidP="00DB499D">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41AB085E" w14:textId="77777777" w:rsidR="00DB499D" w:rsidRDefault="00DB499D" w:rsidP="00DB499D">
                          <w:pPr>
                            <w:pStyle w:val="FrameContents"/>
                          </w:pPr>
                          <w:proofErr w:type="gramStart"/>
                          <w:r>
                            <w:rPr>
                              <w:i/>
                              <w:iCs/>
                              <w:color w:val="000000"/>
                              <w:sz w:val="18"/>
                              <w:lang w:val="fr-FR"/>
                            </w:rPr>
                            <w:t xml:space="preserve">Email </w:t>
                          </w:r>
                          <w:r>
                            <w:rPr>
                              <w:color w:val="000000"/>
                              <w:sz w:val="18"/>
                              <w:lang w:val="fr-FR"/>
                            </w:rPr>
                            <w:t xml:space="preserve"> ltownhead@quno.ch</w:t>
                          </w:r>
                          <w:proofErr w:type="gramEnd"/>
                          <w:r>
                            <w:rPr>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95DF" id="Text Box 9" o:spid="_x0000_s1027" type="#_x0000_t202" style="position:absolute;margin-left:351.75pt;margin-top:1.2pt;width:125.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" stroked="f" strokeweight=".05pt">
              <v:textbox inset="0,0,0,0">
                <w:txbxContent>
                  <w:p w14:paraId="12BC977E" w14:textId="77777777" w:rsidR="00DB499D" w:rsidRDefault="00DB499D" w:rsidP="00DB499D">
                    <w:pPr>
                      <w:pStyle w:val="FrameContents"/>
                      <w:rPr>
                        <w:i/>
                        <w:iCs/>
                        <w:color w:val="000000"/>
                        <w:sz w:val="18"/>
                        <w:lang w:val="fr-FR"/>
                      </w:rPr>
                    </w:pPr>
                    <w:proofErr w:type="gramStart"/>
                    <w:r>
                      <w:rPr>
                        <w:i/>
                        <w:iCs/>
                        <w:color w:val="000000"/>
                        <w:sz w:val="18"/>
                        <w:lang w:val="fr-FR"/>
                      </w:rPr>
                      <w:t xml:space="preserve">Tel  </w:t>
                    </w:r>
                    <w:r>
                      <w:rPr>
                        <w:color w:val="000000"/>
                        <w:sz w:val="18"/>
                        <w:lang w:val="fr-FR"/>
                      </w:rPr>
                      <w:t>+</w:t>
                    </w:r>
                    <w:proofErr w:type="gramEnd"/>
                    <w:r>
                      <w:rPr>
                        <w:color w:val="000000"/>
                        <w:sz w:val="18"/>
                        <w:lang w:val="fr-FR"/>
                      </w:rPr>
                      <w:t>41 (22) 748 4804</w:t>
                    </w:r>
                  </w:p>
                  <w:p w14:paraId="680C79D6" w14:textId="77777777" w:rsidR="00DB499D" w:rsidRDefault="00DB499D" w:rsidP="00DB499D">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41AB085E" w14:textId="77777777" w:rsidR="00DB499D" w:rsidRDefault="00DB499D" w:rsidP="00DB499D">
                    <w:pPr>
                      <w:pStyle w:val="FrameContents"/>
                    </w:pPr>
                    <w:proofErr w:type="gramStart"/>
                    <w:r>
                      <w:rPr>
                        <w:i/>
                        <w:iCs/>
                        <w:color w:val="000000"/>
                        <w:sz w:val="18"/>
                        <w:lang w:val="fr-FR"/>
                      </w:rPr>
                      <w:t xml:space="preserve">Email </w:t>
                    </w:r>
                    <w:r>
                      <w:rPr>
                        <w:color w:val="000000"/>
                        <w:sz w:val="18"/>
                        <w:lang w:val="fr-FR"/>
                      </w:rPr>
                      <w:t xml:space="preserve"> ltownhead@quno.ch</w:t>
                    </w:r>
                    <w:proofErr w:type="gramEnd"/>
                    <w:r>
                      <w:rPr>
                        <w:lang w:val="fr-FR"/>
                      </w:rPr>
                      <w:tab/>
                    </w:r>
                  </w:p>
                </w:txbxContent>
              </v:textbox>
            </v:shape>
          </w:pict>
        </mc:Fallback>
      </mc:AlternateContent>
    </w:r>
    <w:r w:rsidRPr="00C93D7E">
      <w:rPr>
        <w:noProof/>
        <w:lang w:eastAsia="en-GB"/>
      </w:rPr>
      <w:drawing>
        <wp:inline distT="0" distB="0" distL="0" distR="0" wp14:anchorId="22FD735C" wp14:editId="703F429F">
          <wp:extent cx="6096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solidFill>
                    <a:srgbClr val="FFFFFF"/>
                  </a:solidFill>
                  <a:ln>
                    <a:noFill/>
                  </a:ln>
                </pic:spPr>
              </pic:pic>
            </a:graphicData>
          </a:graphic>
        </wp:inline>
      </w:drawing>
    </w:r>
    <w:r w:rsidRPr="00C93D7E">
      <w:rPr>
        <w:noProof/>
        <w:lang w:eastAsia="en-GB"/>
      </w:rPr>
      <mc:AlternateContent>
        <mc:Choice Requires="wps">
          <w:drawing>
            <wp:anchor distT="0" distB="0" distL="114300" distR="114300" simplePos="0" relativeHeight="251661312" behindDoc="0" locked="0" layoutInCell="1" allowOverlap="1" wp14:anchorId="45EBC26D" wp14:editId="008EA266">
              <wp:simplePos x="0" y="0"/>
              <wp:positionH relativeFrom="column">
                <wp:posOffset>800100</wp:posOffset>
              </wp:positionH>
              <wp:positionV relativeFrom="paragraph">
                <wp:posOffset>42545</wp:posOffset>
              </wp:positionV>
              <wp:extent cx="3308985" cy="565785"/>
              <wp:effectExtent l="0" t="635"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657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410586CE" w14:textId="77777777" w:rsidR="00DB499D" w:rsidRDefault="00DB499D" w:rsidP="00DB499D">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BC26D" id="Text Box 8" o:spid="_x0000_s1028" type="#_x0000_t202" style="position:absolute;margin-left:63pt;margin-top:3.35pt;width:260.5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7pewIAAAUF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" stroked="f" strokeweight=".05pt">
              <v:textbox inset="0,0,0,0">
                <w:txbxContent>
                  <w:p w14:paraId="410586CE" w14:textId="77777777" w:rsidR="00DB499D" w:rsidRDefault="00DB499D" w:rsidP="00DB499D">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78"/>
    <w:rsid w:val="000B4C8D"/>
    <w:rsid w:val="00126911"/>
    <w:rsid w:val="002E64B8"/>
    <w:rsid w:val="00427E80"/>
    <w:rsid w:val="004D1BF5"/>
    <w:rsid w:val="00564778"/>
    <w:rsid w:val="00583BB3"/>
    <w:rsid w:val="005D4517"/>
    <w:rsid w:val="006A12B1"/>
    <w:rsid w:val="006E1600"/>
    <w:rsid w:val="006F6041"/>
    <w:rsid w:val="00722936"/>
    <w:rsid w:val="00725A8C"/>
    <w:rsid w:val="007341D4"/>
    <w:rsid w:val="007C0C20"/>
    <w:rsid w:val="007C63E5"/>
    <w:rsid w:val="00846FCC"/>
    <w:rsid w:val="00854D5D"/>
    <w:rsid w:val="00883EF6"/>
    <w:rsid w:val="008D7B4C"/>
    <w:rsid w:val="009A6CEE"/>
    <w:rsid w:val="009C3B93"/>
    <w:rsid w:val="00A3457E"/>
    <w:rsid w:val="00AD7926"/>
    <w:rsid w:val="00B558F4"/>
    <w:rsid w:val="00BF76E8"/>
    <w:rsid w:val="00C651B4"/>
    <w:rsid w:val="00C95DF7"/>
    <w:rsid w:val="00CA2D95"/>
    <w:rsid w:val="00CB168C"/>
    <w:rsid w:val="00D15AC9"/>
    <w:rsid w:val="00DB499D"/>
    <w:rsid w:val="00DF6990"/>
    <w:rsid w:val="00F3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E0234"/>
  <w15:chartTrackingRefBased/>
  <w15:docId w15:val="{2236D4EA-7906-464F-8940-52D085C4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477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rsid w:val="00564778"/>
    <w:pPr>
      <w:suppressAutoHyphens/>
      <w:spacing w:after="0" w:line="100" w:lineRule="atLeast"/>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9A6CEE"/>
    <w:rPr>
      <w:sz w:val="16"/>
      <w:szCs w:val="16"/>
    </w:rPr>
  </w:style>
  <w:style w:type="paragraph" w:styleId="CommentText">
    <w:name w:val="annotation text"/>
    <w:basedOn w:val="Normal"/>
    <w:link w:val="CommentTextChar"/>
    <w:uiPriority w:val="99"/>
    <w:semiHidden/>
    <w:unhideWhenUsed/>
    <w:rsid w:val="009A6CEE"/>
    <w:pPr>
      <w:spacing w:line="240" w:lineRule="auto"/>
    </w:pPr>
    <w:rPr>
      <w:sz w:val="20"/>
      <w:szCs w:val="20"/>
    </w:rPr>
  </w:style>
  <w:style w:type="character" w:customStyle="1" w:styleId="CommentTextChar">
    <w:name w:val="Comment Text Char"/>
    <w:basedOn w:val="DefaultParagraphFont"/>
    <w:link w:val="CommentText"/>
    <w:uiPriority w:val="99"/>
    <w:semiHidden/>
    <w:rsid w:val="009A6CEE"/>
    <w:rPr>
      <w:sz w:val="20"/>
      <w:szCs w:val="20"/>
      <w:lang w:val="en-GB"/>
    </w:rPr>
  </w:style>
  <w:style w:type="paragraph" w:styleId="CommentSubject">
    <w:name w:val="annotation subject"/>
    <w:basedOn w:val="CommentText"/>
    <w:next w:val="CommentText"/>
    <w:link w:val="CommentSubjectChar"/>
    <w:uiPriority w:val="99"/>
    <w:semiHidden/>
    <w:unhideWhenUsed/>
    <w:rsid w:val="009A6CEE"/>
    <w:rPr>
      <w:b/>
      <w:bCs/>
    </w:rPr>
  </w:style>
  <w:style w:type="character" w:customStyle="1" w:styleId="CommentSubjectChar">
    <w:name w:val="Comment Subject Char"/>
    <w:basedOn w:val="CommentTextChar"/>
    <w:link w:val="CommentSubject"/>
    <w:uiPriority w:val="99"/>
    <w:semiHidden/>
    <w:rsid w:val="009A6CEE"/>
    <w:rPr>
      <w:b/>
      <w:bCs/>
      <w:sz w:val="20"/>
      <w:szCs w:val="20"/>
      <w:lang w:val="en-GB"/>
    </w:rPr>
  </w:style>
  <w:style w:type="paragraph" w:styleId="BalloonText">
    <w:name w:val="Balloon Text"/>
    <w:basedOn w:val="Normal"/>
    <w:link w:val="BalloonTextChar"/>
    <w:uiPriority w:val="99"/>
    <w:semiHidden/>
    <w:unhideWhenUsed/>
    <w:rsid w:val="009A6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CEE"/>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883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EF6"/>
    <w:rPr>
      <w:sz w:val="20"/>
      <w:szCs w:val="20"/>
      <w:lang w:val="en-GB"/>
    </w:rPr>
  </w:style>
  <w:style w:type="character" w:styleId="FootnoteReference">
    <w:name w:val="footnote reference"/>
    <w:basedOn w:val="DefaultParagraphFont"/>
    <w:uiPriority w:val="99"/>
    <w:semiHidden/>
    <w:unhideWhenUsed/>
    <w:rsid w:val="00883EF6"/>
    <w:rPr>
      <w:vertAlign w:val="superscript"/>
    </w:rPr>
  </w:style>
  <w:style w:type="paragraph" w:styleId="Header">
    <w:name w:val="header"/>
    <w:basedOn w:val="Normal"/>
    <w:link w:val="HeaderChar"/>
    <w:uiPriority w:val="99"/>
    <w:unhideWhenUsed/>
    <w:rsid w:val="00DB4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99D"/>
    <w:rPr>
      <w:lang w:val="en-GB"/>
    </w:rPr>
  </w:style>
  <w:style w:type="paragraph" w:styleId="Footer">
    <w:name w:val="footer"/>
    <w:basedOn w:val="Normal"/>
    <w:link w:val="FooterChar"/>
    <w:uiPriority w:val="99"/>
    <w:unhideWhenUsed/>
    <w:rsid w:val="00DB4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99D"/>
    <w:rPr>
      <w:lang w:val="en-GB"/>
    </w:rPr>
  </w:style>
  <w:style w:type="character" w:styleId="Hyperlink">
    <w:name w:val="Hyperlink"/>
    <w:basedOn w:val="DefaultParagraphFont"/>
    <w:uiPriority w:val="99"/>
    <w:unhideWhenUsed/>
    <w:rsid w:val="00D15AC9"/>
    <w:rPr>
      <w:color w:val="0563C1" w:themeColor="hyperlink"/>
      <w:u w:val="single"/>
    </w:rPr>
  </w:style>
  <w:style w:type="character" w:styleId="UnresolvedMention">
    <w:name w:val="Unresolved Mention"/>
    <w:basedOn w:val="DefaultParagraphFont"/>
    <w:uiPriority w:val="99"/>
    <w:semiHidden/>
    <w:unhideWhenUsed/>
    <w:rsid w:val="00D1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839718">
      <w:bodyDiv w:val="1"/>
      <w:marLeft w:val="0"/>
      <w:marRight w:val="0"/>
      <w:marTop w:val="0"/>
      <w:marBottom w:val="0"/>
      <w:divBdr>
        <w:top w:val="none" w:sz="0" w:space="0" w:color="auto"/>
        <w:left w:val="none" w:sz="0" w:space="0" w:color="auto"/>
        <w:bottom w:val="none" w:sz="0" w:space="0" w:color="auto"/>
        <w:right w:val="none" w:sz="0" w:space="0" w:color="auto"/>
      </w:divBdr>
    </w:div>
    <w:div w:id="134358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f75f94f591808573e3d6cb8938bf1f7b">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226EB-5499-47F5-B33C-AD59C34337C1}">
  <ds:schemaRefs>
    <ds:schemaRef ds:uri="http://schemas.microsoft.com/sharepoint/v3/contenttype/forms"/>
  </ds:schemaRefs>
</ds:datastoreItem>
</file>

<file path=customXml/itemProps2.xml><?xml version="1.0" encoding="utf-8"?>
<ds:datastoreItem xmlns:ds="http://schemas.openxmlformats.org/officeDocument/2006/customXml" ds:itemID="{F427F278-98C2-4638-ABE9-C9C5DF3425B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86A0D88-D0CA-4C0D-9EF5-AF278E103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McKenna</dc:creator>
  <cp:keywords/>
  <dc:description/>
  <cp:lastModifiedBy>Laurel Townhead</cp:lastModifiedBy>
  <cp:revision>2</cp:revision>
  <dcterms:created xsi:type="dcterms:W3CDTF">2019-10-28T16:20:00Z</dcterms:created>
  <dcterms:modified xsi:type="dcterms:W3CDTF">2019-10-28T16:20:00Z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0x0101001764504AE6CBDE4AA13CF8D1025C38CF</vt:lpwstr>
  </property>
</Properties>
</file>