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7D827" w14:textId="77777777" w:rsidR="00621C70" w:rsidRPr="00E238DE" w:rsidRDefault="00621C70" w:rsidP="00621C70">
      <w:pPr>
        <w:jc w:val="center"/>
        <w:rPr>
          <w:b/>
          <w:bCs/>
        </w:rPr>
      </w:pPr>
      <w:r w:rsidRPr="00E238DE">
        <w:rPr>
          <w:b/>
          <w:bCs/>
        </w:rPr>
        <w:t>FWCC Oral Statement for 50</w:t>
      </w:r>
      <w:r w:rsidRPr="00E238DE">
        <w:rPr>
          <w:b/>
          <w:bCs/>
          <w:vertAlign w:val="superscript"/>
        </w:rPr>
        <w:t>th</w:t>
      </w:r>
      <w:r w:rsidRPr="00E238DE">
        <w:rPr>
          <w:b/>
          <w:bCs/>
        </w:rPr>
        <w:t xml:space="preserve"> Session of the Human Rights Council </w:t>
      </w:r>
    </w:p>
    <w:p w14:paraId="1C0C1D32" w14:textId="6F9C2E42" w:rsidR="00621C70" w:rsidRPr="00E238DE" w:rsidRDefault="00621C70" w:rsidP="00621C70">
      <w:pPr>
        <w:jc w:val="center"/>
        <w:rPr>
          <w:b/>
          <w:bCs/>
        </w:rPr>
      </w:pPr>
      <w:r w:rsidRPr="00E238DE">
        <w:rPr>
          <w:b/>
          <w:bCs/>
        </w:rPr>
        <w:t xml:space="preserve">Interactive Dialogue with the </w:t>
      </w:r>
      <w:r>
        <w:rPr>
          <w:b/>
          <w:bCs/>
        </w:rPr>
        <w:t xml:space="preserve">Special Rapporteur </w:t>
      </w:r>
      <w:r w:rsidR="00C17E6E" w:rsidRPr="00C17E6E">
        <w:rPr>
          <w:b/>
          <w:bCs/>
        </w:rPr>
        <w:t>on contemporary forms of racism, racial discrimination, xenophobia and related intolerance</w:t>
      </w:r>
    </w:p>
    <w:p w14:paraId="3DDED0AD" w14:textId="77777777" w:rsidR="009763C2" w:rsidRDefault="009763C2" w:rsidP="009763C2">
      <w:pPr>
        <w:spacing w:line="235" w:lineRule="atLeast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Friends World Committee for Consultation (Quakers) thanks the Special Rapporteur for her report.</w:t>
      </w:r>
    </w:p>
    <w:p w14:paraId="27F842E8" w14:textId="29F74CB1" w:rsidR="009763C2" w:rsidRDefault="009763C2" w:rsidP="009763C2">
      <w:pPr>
        <w:spacing w:line="235" w:lineRule="atLeast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As you recently express</w:t>
      </w:r>
      <w:r w:rsidR="00DD18EA">
        <w:rPr>
          <w:rFonts w:ascii="Calibri" w:hAnsi="Calibri" w:cs="Calibri"/>
          <w:color w:val="222222"/>
        </w:rPr>
        <w:t>ed</w:t>
      </w:r>
      <w:r>
        <w:rPr>
          <w:rFonts w:ascii="Calibri" w:hAnsi="Calibri" w:cs="Calibri"/>
          <w:color w:val="222222"/>
        </w:rPr>
        <w:t xml:space="preserve"> in your </w:t>
      </w:r>
      <w:hyperlink r:id="rId8" w:history="1">
        <w:r>
          <w:rPr>
            <w:rStyle w:val="Hyperlink"/>
            <w:rFonts w:ascii="Calibri" w:hAnsi="Calibri" w:cs="Calibri"/>
            <w:color w:val="0563C1"/>
          </w:rPr>
          <w:t>letter</w:t>
        </w:r>
      </w:hyperlink>
      <w:r>
        <w:rPr>
          <w:rFonts w:ascii="Calibri" w:hAnsi="Calibri" w:cs="Calibri"/>
          <w:color w:val="222222"/>
        </w:rPr>
        <w:t xml:space="preserve"> to the Co-facilitators of the Intergovernmental Consultations </w:t>
      </w:r>
      <w:r w:rsidR="00B278DF">
        <w:rPr>
          <w:rFonts w:ascii="Calibri" w:hAnsi="Calibri" w:cs="Calibri"/>
          <w:color w:val="222222"/>
        </w:rPr>
        <w:t>of</w:t>
      </w:r>
      <w:r>
        <w:rPr>
          <w:rFonts w:ascii="Calibri" w:hAnsi="Calibri" w:cs="Calibri"/>
          <w:color w:val="222222"/>
        </w:rPr>
        <w:t xml:space="preserve"> the IMRF</w:t>
      </w:r>
      <w:r w:rsidR="00B278DF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>Progress Declaration, “</w:t>
      </w:r>
      <w:r>
        <w:rPr>
          <w:rFonts w:ascii="Calibri" w:hAnsi="Calibri" w:cs="Calibri"/>
          <w:i/>
          <w:iCs/>
          <w:color w:val="222222"/>
        </w:rPr>
        <w:t>migration governance all over the world is deeply intertwined with racial discrimination and systemic racism.”</w:t>
      </w:r>
    </w:p>
    <w:p w14:paraId="7A2B91C0" w14:textId="5632A3AC" w:rsidR="009763C2" w:rsidRDefault="00152B83" w:rsidP="009763C2">
      <w:pPr>
        <w:spacing w:line="235" w:lineRule="atLeast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Encouraged by</w:t>
      </w:r>
      <w:r w:rsidR="009763C2">
        <w:rPr>
          <w:rFonts w:ascii="Calibri" w:hAnsi="Calibri" w:cs="Calibri"/>
          <w:color w:val="222222"/>
        </w:rPr>
        <w:t xml:space="preserve"> your </w:t>
      </w:r>
      <w:r w:rsidR="00A907F6">
        <w:rPr>
          <w:rFonts w:ascii="Calibri" w:hAnsi="Calibri" w:cs="Calibri"/>
          <w:color w:val="222222"/>
        </w:rPr>
        <w:t>recommendations</w:t>
      </w:r>
      <w:r w:rsidR="009763C2">
        <w:rPr>
          <w:rFonts w:ascii="Calibri" w:hAnsi="Calibri" w:cs="Calibri"/>
          <w:color w:val="222222"/>
        </w:rPr>
        <w:t xml:space="preserve"> and th</w:t>
      </w:r>
      <w:r w:rsidR="00A907F6">
        <w:rPr>
          <w:rFonts w:ascii="Calibri" w:hAnsi="Calibri" w:cs="Calibri"/>
          <w:color w:val="222222"/>
        </w:rPr>
        <w:t>e advocacy</w:t>
      </w:r>
      <w:r w:rsidR="009763C2">
        <w:rPr>
          <w:rFonts w:ascii="Calibri" w:hAnsi="Calibri" w:cs="Calibri"/>
          <w:color w:val="222222"/>
        </w:rPr>
        <w:t xml:space="preserve"> of </w:t>
      </w:r>
      <w:r w:rsidR="00A907F6">
        <w:rPr>
          <w:rFonts w:ascii="Calibri" w:hAnsi="Calibri" w:cs="Calibri"/>
          <w:color w:val="222222"/>
        </w:rPr>
        <w:t xml:space="preserve">many </w:t>
      </w:r>
      <w:r w:rsidR="009763C2">
        <w:rPr>
          <w:rFonts w:ascii="Calibri" w:hAnsi="Calibri" w:cs="Calibri"/>
          <w:color w:val="222222"/>
        </w:rPr>
        <w:t>stakeholders</w:t>
      </w:r>
      <w:r w:rsidR="00B859B4">
        <w:rPr>
          <w:rFonts w:ascii="Calibri" w:hAnsi="Calibri" w:cs="Calibri"/>
          <w:color w:val="222222"/>
        </w:rPr>
        <w:t>,</w:t>
      </w:r>
      <w:r>
        <w:rPr>
          <w:rStyle w:val="FootnoteReference"/>
          <w:rFonts w:ascii="Calibri" w:hAnsi="Calibri" w:cs="Calibri"/>
          <w:color w:val="222222"/>
        </w:rPr>
        <w:footnoteReference w:id="1"/>
      </w:r>
      <w:r w:rsidR="009763C2">
        <w:rPr>
          <w:rFonts w:ascii="Calibri" w:hAnsi="Calibri" w:cs="Calibri"/>
          <w:color w:val="222222"/>
        </w:rPr>
        <w:t xml:space="preserve"> the Progress Declaration, which was </w:t>
      </w:r>
      <w:r w:rsidR="00B278DF">
        <w:rPr>
          <w:rFonts w:ascii="Calibri" w:hAnsi="Calibri" w:cs="Calibri"/>
          <w:color w:val="222222"/>
        </w:rPr>
        <w:t xml:space="preserve">recently </w:t>
      </w:r>
      <w:r w:rsidR="009763C2">
        <w:rPr>
          <w:rFonts w:ascii="Calibri" w:hAnsi="Calibri" w:cs="Calibri"/>
          <w:color w:val="222222"/>
        </w:rPr>
        <w:t xml:space="preserve">adopted </w:t>
      </w:r>
      <w:r w:rsidR="00DD18EA">
        <w:rPr>
          <w:rFonts w:ascii="Calibri" w:hAnsi="Calibri" w:cs="Calibri"/>
          <w:color w:val="222222"/>
        </w:rPr>
        <w:t xml:space="preserve">by </w:t>
      </w:r>
      <w:r w:rsidR="00B278DF">
        <w:rPr>
          <w:rFonts w:ascii="Calibri" w:hAnsi="Calibri" w:cs="Calibri"/>
          <w:color w:val="222222"/>
        </w:rPr>
        <w:t>consensus</w:t>
      </w:r>
      <w:r w:rsidR="009763C2">
        <w:rPr>
          <w:rFonts w:ascii="Calibri" w:hAnsi="Calibri" w:cs="Calibri"/>
          <w:color w:val="222222"/>
        </w:rPr>
        <w:t>, contains a commitment from States to “</w:t>
      </w:r>
      <w:r w:rsidR="009763C2">
        <w:rPr>
          <w:rFonts w:ascii="Calibri" w:hAnsi="Calibri" w:cs="Calibri"/>
          <w:i/>
          <w:iCs/>
          <w:color w:val="222222"/>
        </w:rPr>
        <w:t>eliminat</w:t>
      </w:r>
      <w:r w:rsidR="00DD18EA">
        <w:rPr>
          <w:rFonts w:ascii="Calibri" w:hAnsi="Calibri" w:cs="Calibri"/>
          <w:i/>
          <w:iCs/>
          <w:color w:val="222222"/>
        </w:rPr>
        <w:t>[e]</w:t>
      </w:r>
      <w:r w:rsidR="009763C2">
        <w:rPr>
          <w:rFonts w:ascii="Calibri" w:hAnsi="Calibri" w:cs="Calibri"/>
          <w:i/>
          <w:iCs/>
          <w:color w:val="222222"/>
        </w:rPr>
        <w:t xml:space="preserve"> all forms of discrimination, including </w:t>
      </w:r>
      <w:r w:rsidR="00B859B4">
        <w:rPr>
          <w:rFonts w:ascii="Calibri" w:hAnsi="Calibri" w:cs="Calibri"/>
          <w:i/>
          <w:iCs/>
          <w:color w:val="222222"/>
        </w:rPr>
        <w:t xml:space="preserve">systemic </w:t>
      </w:r>
      <w:r w:rsidR="009763C2">
        <w:rPr>
          <w:rFonts w:ascii="Calibri" w:hAnsi="Calibri" w:cs="Calibri"/>
          <w:i/>
          <w:iCs/>
          <w:color w:val="222222"/>
        </w:rPr>
        <w:t>racism … by reviewing, developing and implementing relevant legislation, policies and practices …”</w:t>
      </w:r>
    </w:p>
    <w:p w14:paraId="2F11792E" w14:textId="6F956145" w:rsidR="000939C2" w:rsidRDefault="00590073" w:rsidP="009763C2">
      <w:pPr>
        <w:spacing w:line="235" w:lineRule="atLeast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Whilst we welcome this language, the stated c</w:t>
      </w:r>
      <w:r w:rsidR="000939C2">
        <w:rPr>
          <w:rFonts w:ascii="Calibri" w:hAnsi="Calibri"/>
          <w:color w:val="212121"/>
        </w:rPr>
        <w:t>ommitment must be built on with effective action to recognize manifestations of systemic racism</w:t>
      </w:r>
      <w:r w:rsidR="00545DF0">
        <w:rPr>
          <w:rFonts w:ascii="Calibri" w:hAnsi="Calibri"/>
          <w:color w:val="212121"/>
        </w:rPr>
        <w:t xml:space="preserve"> and discrimination</w:t>
      </w:r>
      <w:r w:rsidR="000939C2">
        <w:rPr>
          <w:rFonts w:ascii="Calibri" w:hAnsi="Calibri"/>
          <w:color w:val="212121"/>
        </w:rPr>
        <w:t xml:space="preserve"> in migration </w:t>
      </w:r>
      <w:r w:rsidR="000E4412">
        <w:rPr>
          <w:rFonts w:ascii="Calibri" w:hAnsi="Calibri"/>
          <w:color w:val="212121"/>
        </w:rPr>
        <w:t>governance</w:t>
      </w:r>
      <w:r w:rsidR="00442A3B">
        <w:rPr>
          <w:rFonts w:ascii="Calibri" w:hAnsi="Calibri"/>
          <w:color w:val="212121"/>
        </w:rPr>
        <w:t xml:space="preserve">, </w:t>
      </w:r>
      <w:r w:rsidR="000939C2">
        <w:rPr>
          <w:rFonts w:ascii="Calibri" w:hAnsi="Calibri"/>
          <w:color w:val="212121"/>
        </w:rPr>
        <w:t xml:space="preserve">acknowledge the impact on the human rights of migrants and demonstrate determination to prevent and address this. </w:t>
      </w:r>
    </w:p>
    <w:p w14:paraId="231BA80C" w14:textId="5F2DA671" w:rsidR="000939C2" w:rsidRDefault="000939C2" w:rsidP="009763C2">
      <w:pPr>
        <w:spacing w:line="235" w:lineRule="atLeast"/>
        <w:rPr>
          <w:rFonts w:ascii="Calibri" w:hAnsi="Calibri"/>
          <w:color w:val="212121"/>
        </w:rPr>
      </w:pPr>
      <w:r>
        <w:rPr>
          <w:rFonts w:ascii="Calibri" w:hAnsi="Calibri"/>
          <w:color w:val="212121"/>
        </w:rPr>
        <w:t>What tools are needed to hold States to this commitment and support participatory policy reviews</w:t>
      </w:r>
      <w:r w:rsidR="00545DF0">
        <w:rPr>
          <w:rFonts w:ascii="Calibri" w:hAnsi="Calibri"/>
          <w:color w:val="212121"/>
        </w:rPr>
        <w:t xml:space="preserve"> and systemic change</w:t>
      </w:r>
      <w:r>
        <w:rPr>
          <w:rFonts w:ascii="Calibri" w:hAnsi="Calibri"/>
          <w:color w:val="212121"/>
        </w:rPr>
        <w:t xml:space="preserve"> at the</w:t>
      </w:r>
      <w:r>
        <w:rPr>
          <w:rFonts w:ascii="Calibri" w:hAnsi="Calibri"/>
          <w:color w:val="000000"/>
        </w:rPr>
        <w:t xml:space="preserve"> national, regional, and international levels </w:t>
      </w:r>
      <w:r>
        <w:rPr>
          <w:rFonts w:ascii="Calibri" w:hAnsi="Calibri"/>
          <w:color w:val="212121"/>
        </w:rPr>
        <w:t xml:space="preserve">to better understand the challenges and inform action towards racial justice in migration governance? </w:t>
      </w:r>
    </w:p>
    <w:p w14:paraId="748359EC" w14:textId="443B28B6" w:rsidR="009763C2" w:rsidRDefault="000939C2" w:rsidP="009763C2">
      <w:pPr>
        <w:spacing w:line="235" w:lineRule="atLeast"/>
        <w:rPr>
          <w:rFonts w:ascii="Calibri" w:hAnsi="Calibri" w:cs="Calibri"/>
          <w:color w:val="222222"/>
        </w:rPr>
      </w:pPr>
      <w:r>
        <w:rPr>
          <w:rFonts w:ascii="Calibri" w:hAnsi="Calibri"/>
          <w:color w:val="212121"/>
        </w:rPr>
        <w:t xml:space="preserve">Alongside the expertise of migrants themselves what role can you and other and relevant UN mandated independent experts and bodies play to inform, guide and monitor this? </w:t>
      </w:r>
    </w:p>
    <w:p w14:paraId="12D7241A" w14:textId="1CE87290" w:rsidR="00621C70" w:rsidRDefault="007C787A" w:rsidP="00621C70">
      <w:pPr>
        <w:jc w:val="center"/>
      </w:pPr>
      <w:r>
        <w:t xml:space="preserve"> </w:t>
      </w:r>
      <w:r w:rsidR="00621C70">
        <w:t>*** ENDS ***</w:t>
      </w:r>
    </w:p>
    <w:sectPr w:rsidR="00621C70" w:rsidSect="005E01E5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6E522" w14:textId="77777777" w:rsidR="005E01E5" w:rsidRDefault="005E01E5" w:rsidP="005E01E5">
      <w:pPr>
        <w:spacing w:after="0" w:line="240" w:lineRule="auto"/>
      </w:pPr>
      <w:r>
        <w:separator/>
      </w:r>
    </w:p>
  </w:endnote>
  <w:endnote w:type="continuationSeparator" w:id="0">
    <w:p w14:paraId="59AB409B" w14:textId="77777777" w:rsidR="005E01E5" w:rsidRDefault="005E01E5" w:rsidP="005E0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16816" w14:textId="77777777" w:rsidR="005E01E5" w:rsidRDefault="005E01E5" w:rsidP="005E01E5">
      <w:pPr>
        <w:spacing w:after="0" w:line="240" w:lineRule="auto"/>
      </w:pPr>
      <w:r>
        <w:separator/>
      </w:r>
    </w:p>
  </w:footnote>
  <w:footnote w:type="continuationSeparator" w:id="0">
    <w:p w14:paraId="08331358" w14:textId="77777777" w:rsidR="005E01E5" w:rsidRDefault="005E01E5" w:rsidP="005E01E5">
      <w:pPr>
        <w:spacing w:after="0" w:line="240" w:lineRule="auto"/>
      </w:pPr>
      <w:r>
        <w:continuationSeparator/>
      </w:r>
    </w:p>
  </w:footnote>
  <w:footnote w:id="1">
    <w:p w14:paraId="6A4EE809" w14:textId="32FA18DF" w:rsidR="00152B83" w:rsidRPr="00442A3B" w:rsidRDefault="00152B8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F41905">
        <w:t xml:space="preserve"> Quaker United Nations Office</w:t>
      </w:r>
      <w:r>
        <w:t xml:space="preserve"> Paper Series </w:t>
      </w:r>
      <w:r w:rsidRPr="00442A3B">
        <w:rPr>
          <w:i/>
          <w:iCs/>
        </w:rPr>
        <w:t>Migration Justice: Delivering on the promise of the Global Compact for Migration</w:t>
      </w:r>
      <w:r w:rsidR="00F41905" w:rsidRPr="00442A3B">
        <w:rPr>
          <w:i/>
          <w:iCs/>
        </w:rPr>
        <w:t>-</w:t>
      </w:r>
      <w:r w:rsidRPr="00442A3B">
        <w:rPr>
          <w:i/>
          <w:iCs/>
        </w:rPr>
        <w:t xml:space="preserve"> Paper 5: Dismantling systemic racism in migration governance</w:t>
      </w:r>
      <w:r w:rsidR="00442A3B" w:rsidRPr="00442A3B">
        <w:t xml:space="preserve">. </w:t>
      </w:r>
      <w:r w:rsidR="00442A3B">
        <w:t xml:space="preserve">Available at: </w:t>
      </w:r>
      <w:r w:rsidR="00442A3B" w:rsidRPr="00442A3B">
        <w:t>https://quno.org/resource/2022/2/delivering-promise-gcm-migration-justice-briefing-paper-series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217C" w14:textId="77777777" w:rsidR="005E01E5" w:rsidRPr="00CF4E66" w:rsidRDefault="005E01E5" w:rsidP="005E01E5">
    <w:pPr>
      <w:spacing w:after="0"/>
      <w:rPr>
        <w:rFonts w:ascii="Garamond" w:hAnsi="Garamond"/>
        <w:color w:val="5F5F5F"/>
      </w:rPr>
    </w:pPr>
    <w:r w:rsidRPr="00CF4E66">
      <w:rPr>
        <w:rFonts w:ascii="Garamond" w:hAnsi="Garamond"/>
      </w:rPr>
      <w:t xml:space="preserve">FRIENDS WORLD COMMITTEE FOR CONSULTATION (QUAKERS)    </w:t>
    </w:r>
    <w:r w:rsidRPr="00CF4E66">
      <w:rPr>
        <w:rFonts w:ascii="Garamond" w:hAnsi="Garamond"/>
      </w:rPr>
      <w:tab/>
      <w:t xml:space="preserve">  </w:t>
    </w:r>
    <w:r w:rsidRPr="00CF4E66">
      <w:rPr>
        <w:rFonts w:ascii="Garamond" w:hAnsi="Garamond"/>
      </w:rPr>
      <w:tab/>
      <w:t xml:space="preserve"> </w:t>
    </w:r>
  </w:p>
  <w:p w14:paraId="4CE67BFF" w14:textId="77777777" w:rsidR="005E01E5" w:rsidRPr="00CF4E66" w:rsidRDefault="005E01E5" w:rsidP="005E01E5">
    <w:pPr>
      <w:rPr>
        <w:color w:val="999999"/>
      </w:rPr>
    </w:pPr>
    <w:r w:rsidRPr="00C93D7E">
      <w:rPr>
        <w:color w:val="5F5F5F"/>
      </w:rPr>
      <w:t>www.quno.org</w:t>
    </w:r>
    <w:r w:rsidRPr="00C93D7E">
      <w:rPr>
        <w:color w:val="808080"/>
      </w:rPr>
      <w:tab/>
    </w: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270AA1" wp14:editId="64CF985B">
              <wp:simplePos x="0" y="0"/>
              <wp:positionH relativeFrom="column">
                <wp:posOffset>4467225</wp:posOffset>
              </wp:positionH>
              <wp:positionV relativeFrom="paragraph">
                <wp:posOffset>7620</wp:posOffset>
              </wp:positionV>
              <wp:extent cx="1594485" cy="45148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AD8124" w14:textId="77777777" w:rsidR="005E01E5" w:rsidRDefault="005E01E5" w:rsidP="005E01E5">
                          <w:pPr>
                            <w:pStyle w:val="FrameContents"/>
                            <w:rPr>
                              <w:sz w:val="18"/>
                              <w:lang w:val="fr-CH"/>
                            </w:rPr>
                          </w:pPr>
                          <w:r>
                            <w:rPr>
                              <w:sz w:val="18"/>
                              <w:lang w:val="fr-CH"/>
                            </w:rPr>
                            <w:t>Avenue du Mervelet 13</w:t>
                          </w:r>
                        </w:p>
                        <w:p w14:paraId="214004D7" w14:textId="77777777" w:rsidR="005E01E5" w:rsidRPr="00832FF3" w:rsidRDefault="005E01E5" w:rsidP="005E01E5">
                          <w:pPr>
                            <w:pStyle w:val="FrameContents"/>
                            <w:rPr>
                              <w:lang w:val="fr-CH"/>
                            </w:rPr>
                          </w:pPr>
                          <w:r>
                            <w:rPr>
                              <w:sz w:val="18"/>
                              <w:lang w:val="fr-CH"/>
                            </w:rPr>
                            <w:t>CH-1209 Geneva, Switzerland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70AA1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1.75pt;margin-top:.6pt;width:125.5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" stroked="f" strokeweight=".05pt">
              <v:textbox inset="0,0,0,0">
                <w:txbxContent>
                  <w:p w14:paraId="3EAD8124" w14:textId="77777777" w:rsidR="005E01E5" w:rsidRDefault="005E01E5" w:rsidP="005E01E5">
                    <w:pPr>
                      <w:pStyle w:val="FrameContents"/>
                      <w:rPr>
                        <w:sz w:val="18"/>
                        <w:lang w:val="fr-CH"/>
                      </w:rPr>
                    </w:pPr>
                    <w:r>
                      <w:rPr>
                        <w:sz w:val="18"/>
                        <w:lang w:val="fr-CH"/>
                      </w:rPr>
                      <w:t>Avenue du Mervelet 13</w:t>
                    </w:r>
                  </w:p>
                  <w:p w14:paraId="214004D7" w14:textId="77777777" w:rsidR="005E01E5" w:rsidRPr="00832FF3" w:rsidRDefault="005E01E5" w:rsidP="005E01E5">
                    <w:pPr>
                      <w:pStyle w:val="FrameContents"/>
                      <w:rPr>
                        <w:lang w:val="fr-CH"/>
                      </w:rPr>
                    </w:pPr>
                    <w:r>
                      <w:rPr>
                        <w:sz w:val="18"/>
                        <w:lang w:val="fr-CH"/>
                      </w:rPr>
                      <w:t>CH-1209 Geneva, Switzerland</w:t>
                    </w:r>
                  </w:p>
                </w:txbxContent>
              </v:textbox>
            </v:shape>
          </w:pict>
        </mc:Fallback>
      </mc:AlternateContent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</w:r>
    <w:r w:rsidRPr="00C93D7E">
      <w:rPr>
        <w:color w:val="999999"/>
      </w:rPr>
      <w:tab/>
      <w:t xml:space="preserve">       </w:t>
    </w:r>
  </w:p>
  <w:p w14:paraId="412FB955" w14:textId="77777777" w:rsidR="005E01E5" w:rsidRDefault="005E01E5" w:rsidP="005E01E5">
    <w:pPr>
      <w:pStyle w:val="Header"/>
    </w:pP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14BB0C" wp14:editId="3558629F">
              <wp:simplePos x="0" y="0"/>
              <wp:positionH relativeFrom="column">
                <wp:posOffset>790575</wp:posOffset>
              </wp:positionH>
              <wp:positionV relativeFrom="paragraph">
                <wp:posOffset>38100</wp:posOffset>
              </wp:positionV>
              <wp:extent cx="3308985" cy="565785"/>
              <wp:effectExtent l="0" t="635" r="0" b="0"/>
              <wp:wrapSquare wrapText="bothSides"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8985" cy="5657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649111" w14:textId="77777777" w:rsidR="005E01E5" w:rsidRDefault="005E01E5" w:rsidP="005E01E5">
                          <w:pPr>
                            <w:pStyle w:val="FrameContents"/>
                          </w:pPr>
                          <w:r>
                            <w:rPr>
                              <w:b/>
                              <w:color w:val="000000"/>
                              <w:sz w:val="44"/>
                            </w:rPr>
                            <w:t>Q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uaker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U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nited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N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ations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000000"/>
                              <w:sz w:val="44"/>
                            </w:rPr>
                            <w:t>O</w:t>
                          </w:r>
                          <w:r>
                            <w:rPr>
                              <w:b/>
                              <w:bCs/>
                              <w:color w:val="000000"/>
                              <w:w w:val="90"/>
                              <w:sz w:val="40"/>
                            </w:rPr>
                            <w:t>ffice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14BB0C" id="Text Box 8" o:spid="_x0000_s1027" type="#_x0000_t202" style="position:absolute;margin-left:62.25pt;margin-top:3pt;width:260.55pt;height:4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" stroked="f" strokeweight=".05pt">
              <v:textbox inset="0,0,0,0">
                <w:txbxContent>
                  <w:p w14:paraId="04649111" w14:textId="77777777" w:rsidR="005E01E5" w:rsidRDefault="005E01E5" w:rsidP="005E01E5">
                    <w:pPr>
                      <w:pStyle w:val="FrameContents"/>
                    </w:pPr>
                    <w:r>
                      <w:rPr>
                        <w:b/>
                        <w:color w:val="000000"/>
                        <w:sz w:val="44"/>
                      </w:rPr>
                      <w:t>Q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uaker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U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nited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N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ations</w:t>
                    </w:r>
                    <w:r>
                      <w:rPr>
                        <w:b/>
                        <w:bCs/>
                        <w:color w:val="000000"/>
                        <w:sz w:val="40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0000"/>
                        <w:sz w:val="44"/>
                      </w:rPr>
                      <w:t>O</w:t>
                    </w:r>
                    <w:r>
                      <w:rPr>
                        <w:b/>
                        <w:bCs/>
                        <w:color w:val="000000"/>
                        <w:w w:val="90"/>
                        <w:sz w:val="40"/>
                      </w:rPr>
                      <w:t>ffice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C93D7E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CC4E7F" wp14:editId="2AEC24B9">
              <wp:simplePos x="0" y="0"/>
              <wp:positionH relativeFrom="column">
                <wp:posOffset>4467225</wp:posOffset>
              </wp:positionH>
              <wp:positionV relativeFrom="paragraph">
                <wp:posOffset>15240</wp:posOffset>
              </wp:positionV>
              <wp:extent cx="1594485" cy="4508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448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388E8" w14:textId="77777777" w:rsidR="005E01E5" w:rsidRDefault="005E01E5" w:rsidP="005E01E5">
                          <w:pPr>
                            <w:pStyle w:val="FrameContents"/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 xml:space="preserve">Tel  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>+41 (22) 748 4804</w:t>
                          </w:r>
                        </w:p>
                        <w:p w14:paraId="43E7E261" w14:textId="77777777" w:rsidR="005E01E5" w:rsidRDefault="005E01E5" w:rsidP="005E01E5">
                          <w:pPr>
                            <w:pStyle w:val="FrameContents"/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>Fax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 xml:space="preserve"> +41 (22) 748 4819</w:t>
                          </w:r>
                        </w:p>
                        <w:p w14:paraId="31E482A0" w14:textId="77777777" w:rsidR="005E01E5" w:rsidRDefault="005E01E5" w:rsidP="005E01E5">
                          <w:pPr>
                            <w:pStyle w:val="FrameContents"/>
                          </w:pPr>
                          <w:r>
                            <w:rPr>
                              <w:i/>
                              <w:iCs/>
                              <w:color w:val="000000"/>
                              <w:sz w:val="18"/>
                              <w:lang w:val="fr-FR"/>
                            </w:rPr>
                            <w:t xml:space="preserve">Email </w:t>
                          </w:r>
                          <w:r>
                            <w:rPr>
                              <w:color w:val="000000"/>
                              <w:sz w:val="18"/>
                              <w:lang w:val="fr-FR"/>
                            </w:rPr>
                            <w:t xml:space="preserve"> ltownhead@quno.ch</w:t>
                          </w:r>
                          <w:r>
                            <w:rPr>
                              <w:lang w:val="fr-FR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CC4E7F" id="Text Box 9" o:spid="_x0000_s1028" type="#_x0000_t202" style="position:absolute;margin-left:351.75pt;margin-top:1.2pt;width:125.55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" stroked="f" strokeweight=".05pt">
              <v:textbox inset="0,0,0,0">
                <w:txbxContent>
                  <w:p w14:paraId="124388E8" w14:textId="77777777" w:rsidR="005E01E5" w:rsidRDefault="005E01E5" w:rsidP="005E01E5">
                    <w:pPr>
                      <w:pStyle w:val="FrameContents"/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</w:pPr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 xml:space="preserve">Tel  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>+41 (22) 748 4804</w:t>
                    </w:r>
                  </w:p>
                  <w:p w14:paraId="43E7E261" w14:textId="77777777" w:rsidR="005E01E5" w:rsidRDefault="005E01E5" w:rsidP="005E01E5">
                    <w:pPr>
                      <w:pStyle w:val="FrameContents"/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</w:pPr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>Fax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 xml:space="preserve"> +41 (22) 748 4819</w:t>
                    </w:r>
                  </w:p>
                  <w:p w14:paraId="31E482A0" w14:textId="77777777" w:rsidR="005E01E5" w:rsidRDefault="005E01E5" w:rsidP="005E01E5">
                    <w:pPr>
                      <w:pStyle w:val="FrameContents"/>
                    </w:pPr>
                    <w:r>
                      <w:rPr>
                        <w:i/>
                        <w:iCs/>
                        <w:color w:val="000000"/>
                        <w:sz w:val="18"/>
                        <w:lang w:val="fr-FR"/>
                      </w:rPr>
                      <w:t xml:space="preserve">Email </w:t>
                    </w:r>
                    <w:r>
                      <w:rPr>
                        <w:color w:val="000000"/>
                        <w:sz w:val="18"/>
                        <w:lang w:val="fr-FR"/>
                      </w:rPr>
                      <w:t xml:space="preserve"> ltownhead@quno.ch</w:t>
                    </w:r>
                    <w:r>
                      <w:rPr>
                        <w:lang w:val="fr-FR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Pr="00C93D7E">
      <w:rPr>
        <w:noProof/>
        <w:lang w:val="en-US"/>
      </w:rPr>
      <w:drawing>
        <wp:inline distT="0" distB="0" distL="0" distR="0" wp14:anchorId="404984BB" wp14:editId="5F75C443">
          <wp:extent cx="609600" cy="542925"/>
          <wp:effectExtent l="0" t="0" r="0" b="9525"/>
          <wp:docPr id="40" name="Picture 40" descr="A picture containing text, clipart, queen, fla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clipart, queen, flag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</w:t>
    </w:r>
  </w:p>
  <w:p w14:paraId="5EE5C798" w14:textId="77777777" w:rsidR="005E01E5" w:rsidRDefault="005E01E5" w:rsidP="005E01E5">
    <w:pPr>
      <w:pStyle w:val="Header"/>
    </w:pPr>
  </w:p>
  <w:p w14:paraId="680BEA3D" w14:textId="77777777" w:rsidR="005E01E5" w:rsidRDefault="005E0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21B7C"/>
    <w:multiLevelType w:val="hybridMultilevel"/>
    <w:tmpl w:val="0FBE70E6"/>
    <w:lvl w:ilvl="0" w:tplc="36CC80E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3545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5B6"/>
    <w:rsid w:val="00014245"/>
    <w:rsid w:val="00017D62"/>
    <w:rsid w:val="000827F0"/>
    <w:rsid w:val="000939C2"/>
    <w:rsid w:val="00094C51"/>
    <w:rsid w:val="000E4412"/>
    <w:rsid w:val="00152B83"/>
    <w:rsid w:val="001A4E14"/>
    <w:rsid w:val="001D1F79"/>
    <w:rsid w:val="001E68EC"/>
    <w:rsid w:val="00330874"/>
    <w:rsid w:val="003E28CA"/>
    <w:rsid w:val="00442A3B"/>
    <w:rsid w:val="00487E77"/>
    <w:rsid w:val="00545DF0"/>
    <w:rsid w:val="00590073"/>
    <w:rsid w:val="005A3338"/>
    <w:rsid w:val="005C3AAD"/>
    <w:rsid w:val="005E01E5"/>
    <w:rsid w:val="00621C70"/>
    <w:rsid w:val="007C787A"/>
    <w:rsid w:val="00872D3A"/>
    <w:rsid w:val="008C35FE"/>
    <w:rsid w:val="009763C2"/>
    <w:rsid w:val="00985D8C"/>
    <w:rsid w:val="009E7D07"/>
    <w:rsid w:val="00A907F6"/>
    <w:rsid w:val="00B278DF"/>
    <w:rsid w:val="00B859B4"/>
    <w:rsid w:val="00C00441"/>
    <w:rsid w:val="00C005B6"/>
    <w:rsid w:val="00C17E6E"/>
    <w:rsid w:val="00D50247"/>
    <w:rsid w:val="00DD18EA"/>
    <w:rsid w:val="00E01668"/>
    <w:rsid w:val="00E559FA"/>
    <w:rsid w:val="00E61BE2"/>
    <w:rsid w:val="00EC1E2B"/>
    <w:rsid w:val="00EC47D8"/>
    <w:rsid w:val="00EC5802"/>
    <w:rsid w:val="00F41905"/>
    <w:rsid w:val="00FC12C0"/>
    <w:rsid w:val="00F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074D"/>
  <w15:chartTrackingRefBased/>
  <w15:docId w15:val="{959C8541-D1A5-4C67-8B84-4D296A6D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E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0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1E5"/>
    <w:rPr>
      <w:lang w:val="en-GB"/>
    </w:rPr>
  </w:style>
  <w:style w:type="paragraph" w:customStyle="1" w:styleId="FrameContents">
    <w:name w:val="Frame Contents"/>
    <w:basedOn w:val="Normal"/>
    <w:rsid w:val="005E01E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17E6E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27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7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D18EA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D1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D18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18E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8EA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C787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2B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2B83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52B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sites/default/files/2022-03/GCM-Open-Letter-Review-Forum-March-28-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3C6CF-B71D-4687-BA5C-E2E624B5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Townhead</dc:creator>
  <cp:keywords/>
  <dc:description/>
  <cp:lastModifiedBy>Laurel Townhead</cp:lastModifiedBy>
  <cp:revision>3</cp:revision>
  <dcterms:created xsi:type="dcterms:W3CDTF">2022-06-28T12:28:00Z</dcterms:created>
  <dcterms:modified xsi:type="dcterms:W3CDTF">2022-07-01T13:31:00Z</dcterms:modified>
</cp:coreProperties>
</file>