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96BE" w14:textId="77777777" w:rsidR="00A5181A" w:rsidRDefault="006F26F2" w:rsidP="00790DEB">
      <w:pPr>
        <w:jc w:val="center"/>
        <w:rPr>
          <w:b/>
          <w:bCs/>
        </w:rPr>
      </w:pPr>
      <w:r w:rsidRPr="00790DEB">
        <w:rPr>
          <w:b/>
          <w:bCs/>
        </w:rPr>
        <w:t>FWCC Oral Statement for 49</w:t>
      </w:r>
      <w:r w:rsidRPr="00790DEB">
        <w:rPr>
          <w:b/>
          <w:bCs/>
          <w:vertAlign w:val="superscript"/>
        </w:rPr>
        <w:t>th</w:t>
      </w:r>
      <w:r w:rsidRPr="00790DEB">
        <w:rPr>
          <w:b/>
          <w:bCs/>
        </w:rPr>
        <w:t xml:space="preserve"> Session of the Human Rights Council</w:t>
      </w:r>
      <w:r w:rsidR="00A5181A">
        <w:rPr>
          <w:b/>
          <w:bCs/>
        </w:rPr>
        <w:t xml:space="preserve"> </w:t>
      </w:r>
    </w:p>
    <w:p w14:paraId="3A2378E3" w14:textId="0AA261EE" w:rsidR="00487E77" w:rsidRPr="00790DEB" w:rsidRDefault="00A5181A" w:rsidP="00790DEB">
      <w:pPr>
        <w:jc w:val="center"/>
        <w:rPr>
          <w:b/>
          <w:bCs/>
        </w:rPr>
      </w:pPr>
      <w:r w:rsidRPr="00A5181A">
        <w:rPr>
          <w:b/>
          <w:bCs/>
        </w:rPr>
        <w:t>Panel discussion on ensuring equitable, affordable, timely and universal access for all countries to vaccines in response to the COVID-19 pandemic</w:t>
      </w:r>
    </w:p>
    <w:p w14:paraId="5FE31F53" w14:textId="2735ACC3" w:rsidR="00F07BBD" w:rsidRDefault="00F07BBD"/>
    <w:p w14:paraId="38F935E8" w14:textId="3DC245E3" w:rsidR="00A5181A" w:rsidRDefault="00F07BBD" w:rsidP="00A5181A">
      <w:r>
        <w:t xml:space="preserve">Friends World Committee for Consultation (Quakers) </w:t>
      </w:r>
      <w:r w:rsidR="00A5181A">
        <w:t>welcomes this discussion and will focus our comments on</w:t>
      </w:r>
      <w:r w:rsidR="00F075D2">
        <w:t xml:space="preserve"> access to vaccines for migrants and </w:t>
      </w:r>
      <w:r w:rsidR="00C81253">
        <w:t xml:space="preserve">the impact of </w:t>
      </w:r>
      <w:r w:rsidR="00C51DA1">
        <w:t xml:space="preserve">vaccine </w:t>
      </w:r>
      <w:r w:rsidR="00F075D2">
        <w:t>in</w:t>
      </w:r>
      <w:r w:rsidR="00C81253">
        <w:t>e</w:t>
      </w:r>
      <w:r w:rsidR="00F075D2">
        <w:t>quality</w:t>
      </w:r>
      <w:r w:rsidR="00C81253">
        <w:t xml:space="preserve"> on </w:t>
      </w:r>
      <w:r w:rsidR="001A2C46">
        <w:t>border governance</w:t>
      </w:r>
      <w:r w:rsidR="00C81253">
        <w:t xml:space="preserve">. </w:t>
      </w:r>
    </w:p>
    <w:p w14:paraId="2D27BACC" w14:textId="3A73E26B" w:rsidR="00117C58" w:rsidRDefault="00F536BD" w:rsidP="00A5181A">
      <w:r>
        <w:t xml:space="preserve">Last </w:t>
      </w:r>
      <w:r w:rsidR="00117C58">
        <w:t xml:space="preserve">December IOM recorded that 149 States included migrants in regular situations in their </w:t>
      </w:r>
      <w:r>
        <w:t xml:space="preserve">vaccination programmes </w:t>
      </w:r>
      <w:r w:rsidR="00117C58">
        <w:t xml:space="preserve">in practice </w:t>
      </w:r>
      <w:r w:rsidR="001A306C">
        <w:t xml:space="preserve">but </w:t>
      </w:r>
      <w:r w:rsidR="00117C58">
        <w:t>only 84 included irregular migrants</w:t>
      </w:r>
      <w:r w:rsidR="00A07C85">
        <w:t>, less than half of the States the report covers.</w:t>
      </w:r>
      <w:r w:rsidR="00076EB6">
        <w:rPr>
          <w:rStyle w:val="FootnoteReference"/>
        </w:rPr>
        <w:footnoteReference w:id="1"/>
      </w:r>
      <w:r w:rsidR="00A07C85">
        <w:t xml:space="preserve"> Data from the first quarter of 2021 showed that only 28% of N</w:t>
      </w:r>
      <w:r>
        <w:t xml:space="preserve">ational </w:t>
      </w:r>
      <w:r w:rsidR="00A07C85">
        <w:t>D</w:t>
      </w:r>
      <w:r>
        <w:t xml:space="preserve">eployment and Vaccination Plans </w:t>
      </w:r>
      <w:r w:rsidR="00A07C85">
        <w:t>submitted to the COVAX facility included migrants and just 17% included migrants in an irregular situation.</w:t>
      </w:r>
      <w:r w:rsidR="00076EB6">
        <w:rPr>
          <w:rStyle w:val="FootnoteReference"/>
        </w:rPr>
        <w:footnoteReference w:id="2"/>
      </w:r>
      <w:r w:rsidR="00A07C85">
        <w:t xml:space="preserve"> </w:t>
      </w:r>
    </w:p>
    <w:p w14:paraId="0E78A13C" w14:textId="65469D29" w:rsidR="0082143C" w:rsidRDefault="00076EB6" w:rsidP="005A4052">
      <w:r>
        <w:t xml:space="preserve">In addition to ensuring that migrants are eligible </w:t>
      </w:r>
      <w:r w:rsidR="00772467">
        <w:t xml:space="preserve">to receive vaccinations </w:t>
      </w:r>
      <w:r w:rsidR="00772467">
        <w:t xml:space="preserve">regardless of </w:t>
      </w:r>
      <w:r w:rsidR="00772467">
        <w:t xml:space="preserve">their </w:t>
      </w:r>
      <w:r w:rsidR="00772467">
        <w:t>status</w:t>
      </w:r>
      <w:r w:rsidR="00772467">
        <w:t>,</w:t>
      </w:r>
      <w:r w:rsidR="00772467">
        <w:t xml:space="preserve"> </w:t>
      </w:r>
      <w:r w:rsidR="00772467">
        <w:t xml:space="preserve">measures need to be taken to </w:t>
      </w:r>
      <w:r w:rsidR="005A4052">
        <w:t>overcome barriers to access including language</w:t>
      </w:r>
      <w:r w:rsidR="001A2C46">
        <w:t xml:space="preserve"> barrier</w:t>
      </w:r>
      <w:r w:rsidR="005A4052">
        <w:t xml:space="preserve"> </w:t>
      </w:r>
      <w:r w:rsidR="001A2C46">
        <w:t xml:space="preserve">and </w:t>
      </w:r>
      <w:r w:rsidR="005A4052">
        <w:t>lack of documentation to prove legal identity. E</w:t>
      </w:r>
      <w:r w:rsidR="00772467">
        <w:t>ffective firewalls between healthcare services and immigration enforcement</w:t>
      </w:r>
      <w:r w:rsidR="005A4052">
        <w:t xml:space="preserve"> </w:t>
      </w:r>
      <w:r w:rsidR="001A2C46">
        <w:t>are essential to enable safe access to vaccines.</w:t>
      </w:r>
      <w:r w:rsidR="005A4052" w:rsidRPr="0082143C">
        <w:rPr>
          <w:rStyle w:val="FootnoteReference"/>
        </w:rPr>
        <w:footnoteReference w:id="3"/>
      </w:r>
    </w:p>
    <w:p w14:paraId="2A55B883" w14:textId="0AC1F4B2" w:rsidR="006056B3" w:rsidRDefault="006056B3" w:rsidP="005F6693">
      <w:r>
        <w:t xml:space="preserve">Travel restrictions based on vaccination status present a risk of vaccine </w:t>
      </w:r>
      <w:r w:rsidR="005F6693">
        <w:t xml:space="preserve">inequality </w:t>
      </w:r>
      <w:r>
        <w:t xml:space="preserve">further impacting on </w:t>
      </w:r>
      <w:r w:rsidR="005F6693">
        <w:t xml:space="preserve">divergent economic recoveries </w:t>
      </w:r>
      <w:r>
        <w:t xml:space="preserve">as well as on human rights of migrants. </w:t>
      </w:r>
    </w:p>
    <w:p w14:paraId="41609DC3" w14:textId="1AB4E50A" w:rsidR="005F6693" w:rsidRDefault="006056B3" w:rsidP="005F6693">
      <w:pPr>
        <w:rPr>
          <w:rFonts w:eastAsia="Times New Roman"/>
          <w:color w:val="212121"/>
        </w:rPr>
      </w:pPr>
      <w:r>
        <w:t>As we c</w:t>
      </w:r>
      <w:r w:rsidR="005F6693">
        <w:t xml:space="preserve">onsider lessons for </w:t>
      </w:r>
      <w:r w:rsidR="0082143C">
        <w:t xml:space="preserve">human </w:t>
      </w:r>
      <w:proofErr w:type="gramStart"/>
      <w:r w:rsidR="0082143C">
        <w:t>rights based</w:t>
      </w:r>
      <w:proofErr w:type="gramEnd"/>
      <w:r w:rsidR="0082143C">
        <w:t xml:space="preserve"> approaches</w:t>
      </w:r>
      <w:r w:rsidR="005F6693">
        <w:t xml:space="preserve"> in </w:t>
      </w:r>
      <w:r>
        <w:t xml:space="preserve">this evolving pandemic and in </w:t>
      </w:r>
      <w:r w:rsidR="005F6693">
        <w:t xml:space="preserve">health emergency preparedness we call on all States to work together towards </w:t>
      </w:r>
      <w:r w:rsidR="005F6693">
        <w:rPr>
          <w:rFonts w:eastAsia="Times New Roman"/>
          <w:color w:val="212121"/>
        </w:rPr>
        <w:t xml:space="preserve">appropriate responses to border governance that </w:t>
      </w:r>
      <w:r w:rsidR="001A2C46">
        <w:rPr>
          <w:rFonts w:eastAsia="Times New Roman"/>
          <w:color w:val="212121"/>
        </w:rPr>
        <w:t>are</w:t>
      </w:r>
      <w:r w:rsidR="005F6693">
        <w:rPr>
          <w:rFonts w:eastAsia="Times New Roman"/>
          <w:color w:val="212121"/>
        </w:rPr>
        <w:t xml:space="preserve">: </w:t>
      </w:r>
    </w:p>
    <w:p w14:paraId="6AA7FA8F" w14:textId="7688F460" w:rsidR="006056B3" w:rsidRDefault="006056B3" w:rsidP="005F6693">
      <w:pPr>
        <w:pStyle w:val="ListParagraph"/>
        <w:numPr>
          <w:ilvl w:val="0"/>
          <w:numId w:val="4"/>
        </w:numPr>
        <w:spacing w:after="160" w:line="259" w:lineRule="auto"/>
      </w:pPr>
      <w:r>
        <w:t>e</w:t>
      </w:r>
      <w:r w:rsidRPr="006056B3">
        <w:t>pidemiologically</w:t>
      </w:r>
      <w:r>
        <w:t xml:space="preserve"> warranted</w:t>
      </w:r>
    </w:p>
    <w:p w14:paraId="795587D7" w14:textId="77777777" w:rsidR="005F6693" w:rsidRPr="0084028B" w:rsidRDefault="005F6693" w:rsidP="005F6693">
      <w:pPr>
        <w:pStyle w:val="ListParagraph"/>
        <w:numPr>
          <w:ilvl w:val="0"/>
          <w:numId w:val="4"/>
        </w:numPr>
        <w:shd w:val="clear" w:color="auto" w:fill="FFFFFF"/>
        <w:spacing w:after="160" w:line="259" w:lineRule="auto"/>
        <w:rPr>
          <w:rFonts w:eastAsia="Times New Roman"/>
          <w:color w:val="212121"/>
        </w:rPr>
      </w:pPr>
      <w:proofErr w:type="spellStart"/>
      <w:r>
        <w:t>cognisant</w:t>
      </w:r>
      <w:proofErr w:type="spellEnd"/>
      <w:r>
        <w:t xml:space="preserve"> of the impacts of vaccine inequality </w:t>
      </w:r>
    </w:p>
    <w:p w14:paraId="6149421C" w14:textId="477CA78E" w:rsidR="005F6693" w:rsidRPr="0084028B" w:rsidRDefault="006056B3" w:rsidP="006056B3">
      <w:pPr>
        <w:pStyle w:val="ListParagraph"/>
        <w:numPr>
          <w:ilvl w:val="0"/>
          <w:numId w:val="4"/>
        </w:numPr>
        <w:shd w:val="clear" w:color="auto" w:fill="FFFFFF"/>
        <w:spacing w:after="160" w:line="259" w:lineRule="auto"/>
        <w:rPr>
          <w:rFonts w:eastAsia="Times New Roman"/>
          <w:color w:val="212121"/>
        </w:rPr>
      </w:pPr>
      <w:r>
        <w:t xml:space="preserve">and </w:t>
      </w:r>
      <w:r w:rsidR="005F6693">
        <w:t>in line with international obligations, including international refugee law and international human rights law</w:t>
      </w:r>
    </w:p>
    <w:p w14:paraId="04F7DC94" w14:textId="2A94B882" w:rsidR="006667FD" w:rsidRDefault="006667FD" w:rsidP="00A5181A">
      <w:r>
        <w:t xml:space="preserve">Our questions to the panel </w:t>
      </w:r>
      <w:r w:rsidR="00402639">
        <w:t>are:</w:t>
      </w:r>
    </w:p>
    <w:p w14:paraId="4D1A8629" w14:textId="21C5D9A2" w:rsidR="006667FD" w:rsidRDefault="006667FD" w:rsidP="00402639">
      <w:pPr>
        <w:pStyle w:val="ListParagraph"/>
        <w:numPr>
          <w:ilvl w:val="0"/>
          <w:numId w:val="2"/>
        </w:numPr>
      </w:pPr>
      <w:r>
        <w:t>how can the upcoming International Migration Review Forum be leveraged to ensure access to vaccines for migrants regardless of status including through the implementation of firewalls</w:t>
      </w:r>
      <w:r w:rsidR="00402639">
        <w:t>?</w:t>
      </w:r>
    </w:p>
    <w:p w14:paraId="4BDC8917" w14:textId="77777777" w:rsidR="005F6693" w:rsidRDefault="005F6693" w:rsidP="005F6693">
      <w:pPr>
        <w:pStyle w:val="ListParagraph"/>
      </w:pPr>
    </w:p>
    <w:p w14:paraId="38C6D6C8" w14:textId="454BDBF6" w:rsidR="00C81253" w:rsidRDefault="00402639" w:rsidP="00C81253">
      <w:pPr>
        <w:pStyle w:val="ListParagraph"/>
        <w:numPr>
          <w:ilvl w:val="0"/>
          <w:numId w:val="2"/>
        </w:numPr>
      </w:pPr>
      <w:r>
        <w:t xml:space="preserve">how can steps towards human </w:t>
      </w:r>
      <w:proofErr w:type="gramStart"/>
      <w:r>
        <w:t>rights based</w:t>
      </w:r>
      <w:proofErr w:type="gramEnd"/>
      <w:r>
        <w:t xml:space="preserve"> approaches in health emergency preparedness draw on the expertise and experience of migrants</w:t>
      </w:r>
      <w:r w:rsidR="005F6693">
        <w:t xml:space="preserve"> to ensure their rights are upheld</w:t>
      </w:r>
      <w:r>
        <w:t xml:space="preserve">? </w:t>
      </w:r>
    </w:p>
    <w:p w14:paraId="635DC3BC" w14:textId="77777777" w:rsidR="005F6693" w:rsidRDefault="005F6693" w:rsidP="005F6693">
      <w:pPr>
        <w:pStyle w:val="ListParagraph"/>
      </w:pPr>
    </w:p>
    <w:p w14:paraId="76873884" w14:textId="6B3A5B20" w:rsidR="0040257E" w:rsidRPr="00C81253" w:rsidRDefault="00790DEB" w:rsidP="00C81253">
      <w:pPr>
        <w:pStyle w:val="ListParagraph"/>
        <w:jc w:val="center"/>
      </w:pPr>
      <w:r w:rsidRPr="00C81253">
        <w:rPr>
          <w:b/>
          <w:bCs/>
        </w:rPr>
        <w:t>*** ENDS ***</w:t>
      </w:r>
    </w:p>
    <w:p w14:paraId="0F0110EE" w14:textId="3F1BF7DF" w:rsidR="00790DEB" w:rsidRDefault="00790DEB" w:rsidP="00790DEB">
      <w:pPr>
        <w:jc w:val="right"/>
      </w:pPr>
      <w:r>
        <w:t>Delivered by Laurel Townhead</w:t>
      </w:r>
    </w:p>
    <w:p w14:paraId="2F00FCDB" w14:textId="26CCEF4E" w:rsidR="00790DEB" w:rsidRPr="00790DEB" w:rsidRDefault="00790DEB" w:rsidP="00790DEB">
      <w:pPr>
        <w:jc w:val="right"/>
      </w:pPr>
      <w:r>
        <w:t>Human Rights and Refugees Representative</w:t>
      </w:r>
    </w:p>
    <w:sectPr w:rsidR="00790DEB" w:rsidRPr="00790DEB" w:rsidSect="00D447BB">
      <w:headerReference w:type="first" r:id="rId7"/>
      <w:pgSz w:w="12240" w:h="15840"/>
      <w:pgMar w:top="810" w:right="1350" w:bottom="450" w:left="126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B1AD" w14:textId="77777777" w:rsidR="00F77C9B" w:rsidRDefault="00F77C9B" w:rsidP="00F77C9B">
      <w:pPr>
        <w:spacing w:after="0" w:line="240" w:lineRule="auto"/>
      </w:pPr>
      <w:r>
        <w:separator/>
      </w:r>
    </w:p>
  </w:endnote>
  <w:endnote w:type="continuationSeparator" w:id="0">
    <w:p w14:paraId="0FEDDABE" w14:textId="77777777" w:rsidR="00F77C9B" w:rsidRDefault="00F77C9B" w:rsidP="00F7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7C02" w14:textId="77777777" w:rsidR="00F77C9B" w:rsidRDefault="00F77C9B" w:rsidP="00F77C9B">
      <w:pPr>
        <w:spacing w:after="0" w:line="240" w:lineRule="auto"/>
      </w:pPr>
      <w:r>
        <w:separator/>
      </w:r>
    </w:p>
  </w:footnote>
  <w:footnote w:type="continuationSeparator" w:id="0">
    <w:p w14:paraId="1ED49B12" w14:textId="77777777" w:rsidR="00F77C9B" w:rsidRDefault="00F77C9B" w:rsidP="00F77C9B">
      <w:pPr>
        <w:spacing w:after="0" w:line="240" w:lineRule="auto"/>
      </w:pPr>
      <w:r>
        <w:continuationSeparator/>
      </w:r>
    </w:p>
  </w:footnote>
  <w:footnote w:id="1">
    <w:p w14:paraId="43EE76D4" w14:textId="11DE2964" w:rsidR="00076EB6" w:rsidRPr="00076EB6" w:rsidRDefault="00076EB6" w:rsidP="00076EB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76EB6">
          <w:rPr>
            <w:rStyle w:val="Hyperlink"/>
          </w:rPr>
          <w:t xml:space="preserve">Migrant Inclusion in COVID 19 Vaccination Campaigns, </w:t>
        </w:r>
        <w:r w:rsidRPr="00076EB6">
          <w:rPr>
            <w:rStyle w:val="Hyperlink"/>
          </w:rPr>
          <w:t>IOM Country Office Review</w:t>
        </w:r>
        <w:r w:rsidRPr="00076EB6">
          <w:rPr>
            <w:rStyle w:val="Hyperlink"/>
          </w:rPr>
          <w:t>, 8 December 2018</w:t>
        </w:r>
      </w:hyperlink>
    </w:p>
  </w:footnote>
  <w:footnote w:id="2">
    <w:p w14:paraId="6D17FE45" w14:textId="30301435" w:rsidR="00076EB6" w:rsidRPr="00076EB6" w:rsidRDefault="00076EB6" w:rsidP="00076EB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>Report of the Secretary-General</w:t>
      </w:r>
      <w:r>
        <w:t xml:space="preserve"> on the </w:t>
      </w:r>
      <w:r>
        <w:t>Global Compact for Safe, Orderly and Regular Migration</w:t>
      </w:r>
      <w:r>
        <w:t xml:space="preserve">, </w:t>
      </w:r>
      <w:r w:rsidRPr="00076EB6">
        <w:t>A/76/642</w:t>
      </w:r>
      <w:r>
        <w:rPr>
          <w:lang w:val="en-US"/>
        </w:rPr>
        <w:t>, para. 51</w:t>
      </w:r>
    </w:p>
  </w:footnote>
  <w:footnote w:id="3">
    <w:p w14:paraId="6F123040" w14:textId="08243515" w:rsidR="005A4052" w:rsidRPr="005A4052" w:rsidRDefault="005A405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Report of the Secretary-General on the Global Compact for Safe, Orderly and Regular Migration, </w:t>
      </w:r>
      <w:r w:rsidRPr="00076EB6">
        <w:t>A/76/642</w:t>
      </w:r>
      <w:r>
        <w:rPr>
          <w:lang w:val="en-US"/>
        </w:rPr>
        <w:t xml:space="preserve">, para. </w:t>
      </w:r>
      <w:r>
        <w:rPr>
          <w:lang w:val="en-US"/>
        </w:rPr>
        <w:t>100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327B" w14:textId="77777777" w:rsidR="00790DEB" w:rsidRPr="00CF4E66" w:rsidRDefault="00790DEB" w:rsidP="00790DEB">
    <w:pPr>
      <w:spacing w:after="0"/>
      <w:rPr>
        <w:rFonts w:ascii="Garamond" w:hAnsi="Garamond"/>
        <w:color w:val="5F5F5F"/>
      </w:rPr>
    </w:pPr>
    <w:r w:rsidRPr="00CF4E66">
      <w:rPr>
        <w:rFonts w:ascii="Garamond" w:hAnsi="Garamond"/>
      </w:rPr>
      <w:t xml:space="preserve">FRIENDS WORLD COMMITTEE FOR CONSULTATION (QUAKERS)    </w:t>
    </w:r>
    <w:r w:rsidRPr="00CF4E66">
      <w:rPr>
        <w:rFonts w:ascii="Garamond" w:hAnsi="Garamond"/>
      </w:rPr>
      <w:tab/>
      <w:t xml:space="preserve">  </w:t>
    </w:r>
    <w:r w:rsidRPr="00CF4E66">
      <w:rPr>
        <w:rFonts w:ascii="Garamond" w:hAnsi="Garamond"/>
      </w:rPr>
      <w:tab/>
      <w:t xml:space="preserve"> </w:t>
    </w:r>
  </w:p>
  <w:p w14:paraId="05F286E8" w14:textId="77777777" w:rsidR="00790DEB" w:rsidRPr="00CF4E66" w:rsidRDefault="00790DEB" w:rsidP="00790DEB">
    <w:pPr>
      <w:rPr>
        <w:color w:val="999999"/>
      </w:rPr>
    </w:pPr>
    <w:r w:rsidRPr="00C93D7E">
      <w:rPr>
        <w:color w:val="5F5F5F"/>
      </w:rPr>
      <w:t>www.quno.org</w:t>
    </w:r>
    <w:r w:rsidRPr="00C93D7E">
      <w:rPr>
        <w:color w:val="808080"/>
      </w:rPr>
      <w:tab/>
    </w: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AC837" wp14:editId="792FC942">
              <wp:simplePos x="0" y="0"/>
              <wp:positionH relativeFrom="column">
                <wp:posOffset>4467225</wp:posOffset>
              </wp:positionH>
              <wp:positionV relativeFrom="paragraph">
                <wp:posOffset>7620</wp:posOffset>
              </wp:positionV>
              <wp:extent cx="1594485" cy="45148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2454" w14:textId="77777777" w:rsidR="00790DEB" w:rsidRDefault="00790DEB" w:rsidP="00790DEB">
                          <w:pPr>
                            <w:pStyle w:val="FrameContents"/>
                            <w:rPr>
                              <w:sz w:val="18"/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 xml:space="preserve">Avenue du </w:t>
                          </w:r>
                          <w:proofErr w:type="spellStart"/>
                          <w:r>
                            <w:rPr>
                              <w:sz w:val="18"/>
                              <w:lang w:val="fr-CH"/>
                            </w:rPr>
                            <w:t>Mervelet</w:t>
                          </w:r>
                          <w:proofErr w:type="spellEnd"/>
                          <w:r>
                            <w:rPr>
                              <w:sz w:val="18"/>
                              <w:lang w:val="fr-CH"/>
                            </w:rPr>
                            <w:t xml:space="preserve"> 13</w:t>
                          </w:r>
                        </w:p>
                        <w:p w14:paraId="13BA7945" w14:textId="77777777" w:rsidR="00790DEB" w:rsidRPr="00832FF3" w:rsidRDefault="00790DEB" w:rsidP="00790DEB">
                          <w:pPr>
                            <w:pStyle w:val="FrameContents"/>
                            <w:rPr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>CH-1209 Geneva, Switzerland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AC83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1.75pt;margin-top:.6pt;width:125.5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" stroked="f" strokeweight=".05pt">
              <v:textbox inset="0,0,0,0">
                <w:txbxContent>
                  <w:p w14:paraId="146C2454" w14:textId="77777777" w:rsidR="00790DEB" w:rsidRDefault="00790DEB" w:rsidP="00790DEB">
                    <w:pPr>
                      <w:pStyle w:val="FrameContents"/>
                      <w:rPr>
                        <w:sz w:val="18"/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 xml:space="preserve">Avenue du </w:t>
                    </w:r>
                    <w:proofErr w:type="spellStart"/>
                    <w:r>
                      <w:rPr>
                        <w:sz w:val="18"/>
                        <w:lang w:val="fr-CH"/>
                      </w:rPr>
                      <w:t>Mervelet</w:t>
                    </w:r>
                    <w:proofErr w:type="spellEnd"/>
                    <w:r>
                      <w:rPr>
                        <w:sz w:val="18"/>
                        <w:lang w:val="fr-CH"/>
                      </w:rPr>
                      <w:t xml:space="preserve"> 13</w:t>
                    </w:r>
                  </w:p>
                  <w:p w14:paraId="13BA7945" w14:textId="77777777" w:rsidR="00790DEB" w:rsidRPr="00832FF3" w:rsidRDefault="00790DEB" w:rsidP="00790DEB">
                    <w:pPr>
                      <w:pStyle w:val="FrameContents"/>
                      <w:rPr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>CH-1209 Geneva, Switzerland</w:t>
                    </w:r>
                  </w:p>
                </w:txbxContent>
              </v:textbox>
            </v:shape>
          </w:pict>
        </mc:Fallback>
      </mc:AlternateContent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  <w:t xml:space="preserve">       </w:t>
    </w:r>
  </w:p>
  <w:p w14:paraId="442E2D40" w14:textId="77777777" w:rsidR="00790DEB" w:rsidRDefault="00790DEB" w:rsidP="00790DEB">
    <w:pPr>
      <w:pStyle w:val="Header"/>
    </w:pP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48DCAB" wp14:editId="3B4650FB">
              <wp:simplePos x="0" y="0"/>
              <wp:positionH relativeFrom="column">
                <wp:posOffset>790575</wp:posOffset>
              </wp:positionH>
              <wp:positionV relativeFrom="paragraph">
                <wp:posOffset>38100</wp:posOffset>
              </wp:positionV>
              <wp:extent cx="3308985" cy="565785"/>
              <wp:effectExtent l="0" t="635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98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D6F81" w14:textId="77777777" w:rsidR="00790DEB" w:rsidRDefault="00790DEB" w:rsidP="00790DEB">
                          <w:pPr>
                            <w:pStyle w:val="FrameContents"/>
                          </w:pPr>
                          <w:r>
                            <w:rPr>
                              <w:b/>
                              <w:color w:val="000000"/>
                              <w:sz w:val="44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uaker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nited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ations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48DCAB" id="Text Box 8" o:spid="_x0000_s1027" type="#_x0000_t202" style="position:absolute;margin-left:62.25pt;margin-top:3pt;width:260.5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" stroked="f" strokeweight=".05pt">
              <v:textbox inset="0,0,0,0">
                <w:txbxContent>
                  <w:p w14:paraId="4D2D6F81" w14:textId="77777777" w:rsidR="00790DEB" w:rsidRDefault="00790DEB" w:rsidP="00790DEB">
                    <w:pPr>
                      <w:pStyle w:val="FrameContents"/>
                    </w:pPr>
                    <w:r>
                      <w:rPr>
                        <w:b/>
                        <w:color w:val="000000"/>
                        <w:sz w:val="44"/>
                      </w:rPr>
                      <w:t>Q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uaker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U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nited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N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ations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O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ffice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D8441" wp14:editId="1CE767A4">
              <wp:simplePos x="0" y="0"/>
              <wp:positionH relativeFrom="column">
                <wp:posOffset>4467225</wp:posOffset>
              </wp:positionH>
              <wp:positionV relativeFrom="paragraph">
                <wp:posOffset>15240</wp:posOffset>
              </wp:positionV>
              <wp:extent cx="1594485" cy="4508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15740" w14:textId="77777777" w:rsidR="00790DEB" w:rsidRDefault="00790DEB" w:rsidP="00790DEB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Tel 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+</w:t>
                          </w:r>
                          <w:proofErr w:type="gramEnd"/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41 (22) 748 4804</w:t>
                          </w:r>
                        </w:p>
                        <w:p w14:paraId="3E3D0CFD" w14:textId="77777777" w:rsidR="00790DEB" w:rsidRDefault="00790DEB" w:rsidP="00790DEB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>Fax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+41 (22) 748 4819</w:t>
                          </w:r>
                        </w:p>
                        <w:p w14:paraId="47281E7A" w14:textId="77777777" w:rsidR="00790DEB" w:rsidRDefault="00790DEB" w:rsidP="00790DEB">
                          <w:pPr>
                            <w:pStyle w:val="FrameContents"/>
                          </w:pPr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Email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ltownhead@quno.ch</w:t>
                          </w:r>
                          <w:proofErr w:type="gramEnd"/>
                          <w:r>
                            <w:rPr>
                              <w:lang w:val="fr-FR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9D8441" id="Text Box 9" o:spid="_x0000_s1028" type="#_x0000_t202" style="position:absolute;margin-left:351.75pt;margin-top:1.2pt;width:125.5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" stroked="f" strokeweight=".05pt">
              <v:textbox inset="0,0,0,0">
                <w:txbxContent>
                  <w:p w14:paraId="32C15740" w14:textId="77777777" w:rsidR="00790DEB" w:rsidRDefault="00790DEB" w:rsidP="00790DEB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Tel 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>+</w:t>
                    </w:r>
                    <w:proofErr w:type="gramEnd"/>
                    <w:r>
                      <w:rPr>
                        <w:color w:val="000000"/>
                        <w:sz w:val="18"/>
                        <w:lang w:val="fr-FR"/>
                      </w:rPr>
                      <w:t>41 (22) 748 4804</w:t>
                    </w:r>
                  </w:p>
                  <w:p w14:paraId="3E3D0CFD" w14:textId="77777777" w:rsidR="00790DEB" w:rsidRDefault="00790DEB" w:rsidP="00790DEB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>Fax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+41 (22) 748 4819</w:t>
                    </w:r>
                  </w:p>
                  <w:p w14:paraId="47281E7A" w14:textId="77777777" w:rsidR="00790DEB" w:rsidRDefault="00790DEB" w:rsidP="00790DEB">
                    <w:pPr>
                      <w:pStyle w:val="FrameContents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Email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ltownhead@quno.ch</w:t>
                    </w:r>
                    <w:proofErr w:type="gramEnd"/>
                    <w:r>
                      <w:rPr>
                        <w:lang w:val="fr-FR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C93D7E">
      <w:rPr>
        <w:noProof/>
        <w:lang w:val="en-US"/>
      </w:rPr>
      <w:drawing>
        <wp:inline distT="0" distB="0" distL="0" distR="0" wp14:anchorId="747FB0A1" wp14:editId="61A7F737">
          <wp:extent cx="609600" cy="542925"/>
          <wp:effectExtent l="0" t="0" r="0" b="9525"/>
          <wp:docPr id="32" name="Picture 32" descr="A picture containing text, clipart, queen,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, queen, fla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</w:p>
  <w:p w14:paraId="241B8368" w14:textId="77777777" w:rsidR="00790DEB" w:rsidRDefault="00790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AC4"/>
    <w:multiLevelType w:val="hybridMultilevel"/>
    <w:tmpl w:val="FA8C55C0"/>
    <w:lvl w:ilvl="0" w:tplc="9A1C9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4250"/>
    <w:multiLevelType w:val="hybridMultilevel"/>
    <w:tmpl w:val="237CC78E"/>
    <w:lvl w:ilvl="0" w:tplc="74E03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5C5E"/>
    <w:multiLevelType w:val="hybridMultilevel"/>
    <w:tmpl w:val="6F66240C"/>
    <w:lvl w:ilvl="0" w:tplc="60B697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A235B"/>
    <w:multiLevelType w:val="multilevel"/>
    <w:tmpl w:val="0E18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BC"/>
    <w:rsid w:val="00076EB6"/>
    <w:rsid w:val="000E17C9"/>
    <w:rsid w:val="00117C58"/>
    <w:rsid w:val="001A2C46"/>
    <w:rsid w:val="001A306C"/>
    <w:rsid w:val="002619E5"/>
    <w:rsid w:val="0028353D"/>
    <w:rsid w:val="002910B9"/>
    <w:rsid w:val="00292E0C"/>
    <w:rsid w:val="002A7E05"/>
    <w:rsid w:val="002D5BEF"/>
    <w:rsid w:val="003E3EE1"/>
    <w:rsid w:val="0040257E"/>
    <w:rsid w:val="00402639"/>
    <w:rsid w:val="00487E77"/>
    <w:rsid w:val="004C616D"/>
    <w:rsid w:val="00597EBC"/>
    <w:rsid w:val="005A4052"/>
    <w:rsid w:val="005B4771"/>
    <w:rsid w:val="005F6693"/>
    <w:rsid w:val="006056B3"/>
    <w:rsid w:val="00650060"/>
    <w:rsid w:val="006667FD"/>
    <w:rsid w:val="00684A9A"/>
    <w:rsid w:val="006F26F2"/>
    <w:rsid w:val="00722405"/>
    <w:rsid w:val="00750B51"/>
    <w:rsid w:val="00772467"/>
    <w:rsid w:val="00790DEB"/>
    <w:rsid w:val="007B7202"/>
    <w:rsid w:val="007F1AF4"/>
    <w:rsid w:val="0082143C"/>
    <w:rsid w:val="00883085"/>
    <w:rsid w:val="00980A46"/>
    <w:rsid w:val="009C7830"/>
    <w:rsid w:val="00A07C85"/>
    <w:rsid w:val="00A5181A"/>
    <w:rsid w:val="00B34355"/>
    <w:rsid w:val="00B7370F"/>
    <w:rsid w:val="00C51DA1"/>
    <w:rsid w:val="00C81253"/>
    <w:rsid w:val="00D447BB"/>
    <w:rsid w:val="00D63CA9"/>
    <w:rsid w:val="00E33163"/>
    <w:rsid w:val="00E83EE1"/>
    <w:rsid w:val="00EF6860"/>
    <w:rsid w:val="00F075D2"/>
    <w:rsid w:val="00F07BBD"/>
    <w:rsid w:val="00F536BD"/>
    <w:rsid w:val="00F7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78B504"/>
  <w15:chartTrackingRefBased/>
  <w15:docId w15:val="{79BEF30C-E300-431E-944C-CD0442ED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02"/>
    <w:pPr>
      <w:spacing w:after="0" w:line="240" w:lineRule="auto"/>
      <w:ind w:left="720"/>
      <w:contextualSpacing/>
    </w:pPr>
    <w:rPr>
      <w:rFonts w:ascii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77C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C9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77C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5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B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E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EB"/>
    <w:rPr>
      <w:lang w:val="en-GB"/>
    </w:rPr>
  </w:style>
  <w:style w:type="paragraph" w:customStyle="1" w:styleId="FrameContents">
    <w:name w:val="Frame Contents"/>
    <w:basedOn w:val="Normal"/>
    <w:rsid w:val="00790DE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qFormat/>
    <w:rsid w:val="002619E5"/>
    <w:pPr>
      <w:spacing w:after="0" w:line="240" w:lineRule="auto"/>
    </w:pPr>
    <w:rPr>
      <w:rFonts w:eastAsia="SimSu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7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C8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C8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om.int/resources/migrant-inclusion-covid-19-vaccination-campaigns-december-2021-upd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Townhead</dc:creator>
  <cp:keywords/>
  <dc:description/>
  <cp:lastModifiedBy>Laurel Townhead</cp:lastModifiedBy>
  <cp:revision>5</cp:revision>
  <dcterms:created xsi:type="dcterms:W3CDTF">2022-03-08T13:42:00Z</dcterms:created>
  <dcterms:modified xsi:type="dcterms:W3CDTF">2022-03-08T16:21:00Z</dcterms:modified>
</cp:coreProperties>
</file>