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1BC4" w14:textId="77777777" w:rsidR="00F4444D" w:rsidRDefault="00F4444D" w:rsidP="00FB4B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D4F791" w14:textId="71688F6C" w:rsidR="00FB4B56" w:rsidRPr="006466EA" w:rsidRDefault="00FB4B56" w:rsidP="00FB4B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1A7EBB"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Session of the Human Rights Council</w:t>
      </w:r>
    </w:p>
    <w:p w14:paraId="7C0A030E" w14:textId="53B1D16C" w:rsidR="0072313D" w:rsidRDefault="0072313D" w:rsidP="00FB4B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General Debate </w:t>
      </w:r>
      <w:r w:rsidR="000350E7"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Item 9:  Racism, racial discrimination, xenophobia and related forms of intolerance: </w:t>
      </w:r>
      <w:r w:rsidR="00912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</w:t>
      </w:r>
      <w:r w:rsidR="000350E7"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ollow-up to and </w:t>
      </w:r>
      <w:r w:rsidR="00912A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 w:rsidR="000350E7" w:rsidRPr="00646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mplementation of the Durban Declaration and Programme of Action</w:t>
      </w:r>
    </w:p>
    <w:p w14:paraId="5AD8F70F" w14:textId="1ACEE369" w:rsidR="00973E24" w:rsidRPr="00973E24" w:rsidRDefault="00C73E57" w:rsidP="00973E24">
      <w:pPr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FWCC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(Quakers) welcomes the High Commissioner for Human Rights</w:t>
      </w:r>
      <w:r w:rsidR="0070557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’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agenda for transformative change for racial justice as well as the</w:t>
      </w:r>
      <w:r w:rsidR="0070557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establishment of the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Human Rights Council’s International Independent Expert Mechanism and the Permanent Forum of People of African Descent.</w:t>
      </w:r>
    </w:p>
    <w:p w14:paraId="78AB904D" w14:textId="4236DB78" w:rsidR="00973E24" w:rsidRPr="00973E24" w:rsidRDefault="00C73E57" w:rsidP="00973E24">
      <w:pPr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e see racism</w:t>
      </w:r>
      <w:r w:rsidR="00AF3C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deeply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manifested in migration governance</w:t>
      </w:r>
      <w:r w:rsidR="00A326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leading to human rights violations. The High Commissioner has called for 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 intersectional approach to understanding racism</w:t>
      </w:r>
      <w:r w:rsidR="0070557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r w:rsidR="00751B3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0557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This 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entails </w:t>
      </w:r>
      <w:r w:rsidR="0070557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addressing 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interconnected discriminat</w:t>
      </w:r>
      <w:r w:rsidR="00732C0D">
        <w:rPr>
          <w:rFonts w:ascii="Times New Roman" w:eastAsia="Times New Roman" w:hAnsi="Times New Roman" w:cs="Times New Roman"/>
          <w:color w:val="222222"/>
          <w:sz w:val="24"/>
          <w:szCs w:val="24"/>
        </w:rPr>
        <w:t>ion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exclusion</w:t>
      </w:r>
      <w:r w:rsidR="00204F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33F3">
        <w:rPr>
          <w:rFonts w:ascii="Times New Roman" w:eastAsia="Times New Roman" w:hAnsi="Times New Roman" w:cs="Times New Roman"/>
          <w:color w:val="222222"/>
          <w:sz w:val="24"/>
          <w:szCs w:val="24"/>
        </w:rPr>
        <w:t>based on peoples’ social and political identities</w:t>
      </w:r>
      <w:r w:rsidR="00204F3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including </w:t>
      </w:r>
      <w:r w:rsidR="009642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their </w:t>
      </w:r>
      <w:r w:rsidR="00973E24"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migration status</w:t>
      </w:r>
      <w:r w:rsidR="0070557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F67E7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</w:rPr>
        <w:footnoteReference w:id="1"/>
      </w:r>
    </w:p>
    <w:p w14:paraId="70161B2A" w14:textId="4FD027FA" w:rsidR="00973E24" w:rsidRPr="00973E24" w:rsidRDefault="00973E24" w:rsidP="00973E24">
      <w:pPr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In line with this, the Quaker United Nations Office</w:t>
      </w:r>
      <w:r w:rsidR="00751B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in Geneva has released a briefing paper titled </w:t>
      </w:r>
      <w:r w:rsidRPr="00973E2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New Opportunities to Further Action on Racial Justice and Migration</w:t>
      </w:r>
      <w:r w:rsidR="00751B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05570" w:rsidRPr="00751B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Governance</w:t>
      </w:r>
      <w:r w:rsidRPr="00751B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to briefly outline new mechanisms and highlight possible actions</w:t>
      </w:r>
      <w:r w:rsidR="00C73E5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B1CFF6A" w14:textId="5CC0602B" w:rsidR="00973E24" w:rsidRPr="00973E24" w:rsidRDefault="00973E24" w:rsidP="00973E24">
      <w:pPr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For instance, the International Independent Expert Mechanism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can hold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consultations with migrants on their experiences of law enforcement and systemic racism. The 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Permanent Forum of People of African Descent can develop specific recommendations on migration governance for States. </w:t>
      </w:r>
      <w:r w:rsidR="00732C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>International Migration Review Forum</w:t>
      </w:r>
      <w:r w:rsidR="00751B3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32C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create </w:t>
      </w:r>
      <w:r w:rsidR="00751B32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6F2D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everal 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opportunities, links and learning for advancing racial justice </w:t>
      </w:r>
      <w:r w:rsidR="0039449A"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0906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FE21D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implementation of the </w:t>
      </w:r>
      <w:r w:rsidR="0009065F">
        <w:rPr>
          <w:rFonts w:ascii="Times New Roman" w:eastAsia="Times New Roman" w:hAnsi="Times New Roman" w:cs="Times New Roman"/>
          <w:color w:val="222222"/>
          <w:sz w:val="24"/>
          <w:szCs w:val="24"/>
        </w:rPr>
        <w:t>Global Compact for Migration</w:t>
      </w:r>
      <w:r w:rsidR="00FE21D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7BC01AF" w14:textId="7F417CB0" w:rsidR="00973E24" w:rsidRPr="007C01AF" w:rsidRDefault="00973E24" w:rsidP="007C01AF">
      <w:pPr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</w:t>
      </w:r>
      <w:r w:rsidR="00751B32">
        <w:rPr>
          <w:rFonts w:ascii="Times New Roman" w:eastAsia="Times New Roman" w:hAnsi="Times New Roman" w:cs="Times New Roman"/>
          <w:color w:val="222222"/>
          <w:sz w:val="24"/>
          <w:szCs w:val="24"/>
        </w:rPr>
        <w:t>urge States, the UN, civil society and other relevant stakeholders to use</w:t>
      </w:r>
      <w:r w:rsidRPr="00973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these as opportunities to advance stronger protection of the human rights of migrants. </w:t>
      </w:r>
    </w:p>
    <w:p w14:paraId="7DDE3317" w14:textId="5E896CA0" w:rsidR="00FB4B56" w:rsidRPr="00973E24" w:rsidRDefault="00FB4B56" w:rsidP="00FB4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>**ENDS**</w:t>
      </w:r>
    </w:p>
    <w:p w14:paraId="2AB25506" w14:textId="5F9BBD9C" w:rsidR="00686C0B" w:rsidRPr="007A3EAD" w:rsidRDefault="00FB4B56" w:rsidP="007A3EAD">
      <w:pPr>
        <w:jc w:val="right"/>
        <w:rPr>
          <w:rFonts w:ascii="Times New Roman" w:hAnsi="Times New Roman" w:cs="Times New Roman"/>
          <w:sz w:val="24"/>
          <w:szCs w:val="24"/>
        </w:rPr>
      </w:pPr>
      <w:r w:rsidRPr="00973E24">
        <w:rPr>
          <w:rFonts w:ascii="Times New Roman" w:hAnsi="Times New Roman" w:cs="Times New Roman"/>
          <w:sz w:val="24"/>
          <w:szCs w:val="24"/>
        </w:rPr>
        <w:t xml:space="preserve">Delivered by </w:t>
      </w:r>
      <w:r w:rsidR="00234E04" w:rsidRPr="00973E24">
        <w:rPr>
          <w:rFonts w:ascii="Times New Roman" w:hAnsi="Times New Roman" w:cs="Times New Roman"/>
          <w:sz w:val="24"/>
          <w:szCs w:val="24"/>
        </w:rPr>
        <w:t xml:space="preserve">Marisa León Gómez </w:t>
      </w:r>
      <w:proofErr w:type="spellStart"/>
      <w:r w:rsidR="00234E04" w:rsidRPr="00973E24">
        <w:rPr>
          <w:rFonts w:ascii="Times New Roman" w:hAnsi="Times New Roman" w:cs="Times New Roman"/>
          <w:sz w:val="24"/>
          <w:szCs w:val="24"/>
        </w:rPr>
        <w:t>Sonet</w:t>
      </w:r>
      <w:proofErr w:type="spellEnd"/>
    </w:p>
    <w:sectPr w:rsidR="00686C0B" w:rsidRPr="007A3E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E776" w14:textId="77777777" w:rsidR="008B2424" w:rsidRDefault="008B2424" w:rsidP="00FB4B56">
      <w:pPr>
        <w:spacing w:after="0" w:line="240" w:lineRule="auto"/>
      </w:pPr>
      <w:r>
        <w:separator/>
      </w:r>
    </w:p>
  </w:endnote>
  <w:endnote w:type="continuationSeparator" w:id="0">
    <w:p w14:paraId="78E82116" w14:textId="77777777" w:rsidR="008B2424" w:rsidRDefault="008B2424" w:rsidP="00F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36DA" w14:textId="77777777" w:rsidR="008B2424" w:rsidRDefault="008B2424" w:rsidP="00FB4B56">
      <w:pPr>
        <w:spacing w:after="0" w:line="240" w:lineRule="auto"/>
      </w:pPr>
      <w:r>
        <w:separator/>
      </w:r>
    </w:p>
  </w:footnote>
  <w:footnote w:type="continuationSeparator" w:id="0">
    <w:p w14:paraId="023414C1" w14:textId="77777777" w:rsidR="008B2424" w:rsidRDefault="008B2424" w:rsidP="00FB4B56">
      <w:pPr>
        <w:spacing w:after="0" w:line="240" w:lineRule="auto"/>
      </w:pPr>
      <w:r>
        <w:continuationSeparator/>
      </w:r>
    </w:p>
  </w:footnote>
  <w:footnote w:id="1">
    <w:p w14:paraId="7A58EA0B" w14:textId="36DC55E8" w:rsidR="00EF67E7" w:rsidRDefault="00EF67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C01AF" w:rsidRPr="00486379">
          <w:rPr>
            <w:rStyle w:val="Hyperlink"/>
          </w:rPr>
          <w:t>https://www.ohchr.org/Documents/Issues/Racism/A_HRC_47_CRP_1.pdf</w:t>
        </w:r>
      </w:hyperlink>
    </w:p>
    <w:p w14:paraId="0523BE54" w14:textId="77777777" w:rsidR="007C01AF" w:rsidRPr="00EF67E7" w:rsidRDefault="007C01A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48E0" w14:textId="77777777" w:rsidR="00FB4B56" w:rsidRPr="00CF4E66" w:rsidRDefault="00FB4B56" w:rsidP="00FB4B56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2B1D93BD" w14:textId="77777777" w:rsidR="00FB4B56" w:rsidRPr="00CF4E66" w:rsidRDefault="00FB4B56" w:rsidP="00FB4B56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2A34A" wp14:editId="4A2F4518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93FF5" w14:textId="77777777" w:rsidR="00FB4B56" w:rsidRDefault="00FB4B56" w:rsidP="00FB4B56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54278693" w14:textId="77777777" w:rsidR="00FB4B56" w:rsidRPr="00832FF3" w:rsidRDefault="00FB4B56" w:rsidP="00FB4B56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CH-1209 Geneva,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2B2A34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e+QEAAOEDAAAOAAAAZHJzL2Uyb0RvYy54bWysU9tu2zAMfR+wfxD0vjgpkqEz4hRdigwD&#10;ugvQ7gNkSbaFyaJGKbGzrx8lJ2m3vhXzg0BR5CHPIb2+GXvLDhqDAVfxxWzOmXYSlHFtxX887t5d&#10;cxaicEpYcLriRx34zebtm/XgS30FHVilkRGIC+XgK97F6MuiCLLTvQgz8NrRYwPYi0hXbAuFYiD0&#10;3hZX8/n7YgBUHkHqEMh7Nz3yTcZvGi3jt6YJOjJbceot5hPzWaez2KxF2aLwnZGnNsQruuiFcVT0&#10;AnUnomB7NC+geiMRAjRxJqEvoGmM1JkDsVnM/2Hz0AmvMxcSJ/iLTOH/wcqvh+/IjKLZkTxO9DSj&#10;Rz1G9hFGRi7SZ/ChpLAHT4FxJD/FZq7B34P8GZiDbSdcq28RYei0UNTfImUWz1InnJBA6uELKKoj&#10;9hEy0Nhgn8QjORihUyPHy2xSLzKVXH1YLq9XnEl6W64WyU4lRHnO9hjiJw09S0bFkWaf0cXhPsQp&#10;9BySigWwRu2MtfmCbb21yA6C9mSXvxP6X2HWpWAHKW1CTJ5MMzGbOMaxHukxca9BHYkwwrR39J+Q&#10;0QH+5mygnat4+LUXqDmznx2Jlhb0bODZqM+GcJJSKx45m8xtnBZ579G0HSFPY3FwS8I2JnN+6uLU&#10;J+1RVu2082lRn99z1NOfufkDAAD//wMAUEsDBBQABgAIAAAAIQDfQ+gZ3wAAAAgBAAAPAAAAZHJz&#10;L2Rvd25yZXYueG1sTI9BT4NAEIXvJv6HzZh4MXaRFirI0hgT48GDtnpobws7ApGdJeyW0n/veNLj&#10;5Ht575tiM9teTDj6zpGCu0UEAql2pqNGwefH8+09CB80Gd07QgVn9LApLy8KnRt3oi1Ou9AILiGf&#10;awVtCEMupa9btNov3IDE7MuNVgc+x0aaUZ+43PYyjqJUWt0RL7R6wKcW6+/d0Sp4S18P4fxSmQyn&#10;VbKN3/d1drNX6vpqfnwAEXAOf2H41Wd1KNmpckcyXvQK1tEy4SiDGATzLFmlICoG8RJkWcj/D5Q/&#10;AAAA//8DAFBLAQItABQABgAIAAAAIQC2gziS/gAAAOEBAAATAAAAAAAAAAAAAAAAAAAAAABbQ29u&#10;dGVudF9UeXBlc10ueG1sUEsBAi0AFAAGAAgAAAAhADj9If/WAAAAlAEAAAsAAAAAAAAAAAAAAAAA&#10;LwEAAF9yZWxzLy5yZWxzUEsBAi0AFAAGAAgAAAAhAIsaFh75AQAA4QMAAA4AAAAAAAAAAAAAAAAA&#10;LgIAAGRycy9lMm9Eb2MueG1sUEsBAi0AFAAGAAgAAAAhAN9D6BnfAAAACAEAAA8AAAAAAAAAAAAA&#10;AAAAUwQAAGRycy9kb3ducmV2LnhtbFBLBQYAAAAABAAEAPMAAABfBQAAAAA=&#10;" stroked="f" strokeweight=".05pt">
              <v:textbox inset="0,0,0,0">
                <w:txbxContent>
                  <w:p w14:paraId="4B493FF5" w14:textId="77777777" w:rsidR="00FB4B56" w:rsidRDefault="00FB4B56" w:rsidP="00FB4B56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54278693" w14:textId="77777777" w:rsidR="00FB4B56" w:rsidRPr="00832FF3" w:rsidRDefault="00FB4B56" w:rsidP="00FB4B56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28B995C0" w14:textId="77777777" w:rsidR="00FB4B56" w:rsidRDefault="00FB4B56" w:rsidP="00FB4B56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A8343" wp14:editId="010A5724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06222" w14:textId="77777777" w:rsidR="00FB4B56" w:rsidRDefault="00FB4B56" w:rsidP="00FB4B56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27A8343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+f/QEAAOYDAAAOAAAAZHJzL2Uyb0RvYy54bWysU9tu2zAMfR+wfxD0vthpkS4z4hRdigwD&#10;ugvQ7gNkWbaFyaJGKbGzrx8lx2m3vQ3zg0BR5CHPIb25HXvDjgq9Blvy5SLnTFkJtbZtyb897d+s&#10;OfNB2FoYsKrkJ+X57fb1q83gCnUFHZhaISMQ64vBlbwLwRVZ5mWneuEX4JSlxwawF4Gu2GY1ioHQ&#10;e5Nd5flNNgDWDkEq78l7Pz3ybcJvGiXDl6bxKjBTcuotpBPTWcUz225E0aJwnZbnNsQ/dNELbano&#10;BepeBMEOqP+C6rVE8NCEhYQ+g6bRUiUOxGaZ/8HmsRNOJS4kjncXmfz/g5Wfj1+R6brkNCgrehrR&#10;kxoDew8jW0d1BucLCnp0FBZGctOUE1PvHkB+98zCrhO2VXeIMHRK1NTdMmZmL1InHB9BquET1FRG&#10;HAIkoLHBPkpHYjBCpymdLpOJrUhyXl/n63frFWeS3lY3q7dkxxKimLMd+vBBQc+iUXKkySd0cXzw&#10;YQqdQ2IxD0bXe21MumBb7Qyyo6At2afvjP5bmLEx2EJMmxCjJ9GMzCaOYazGpGfSIEpQQX0i3gjT&#10;8tHPQkYH+JOzgRav5P7HQaDizHy0pF3c0tnA2ahmQ1hJqSUPnE3mLkzbfHCo246Qp+lYuCN9G52o&#10;P3dxbpeWKYl3Xvy4rS/vKer599z+AgAA//8DAFBLAwQUAAYACAAAACEAZRrS5N8AAAAIAQAADwAA&#10;AGRycy9kb3ducmV2LnhtbEyPQU+DQBSE7yb+h80z8WLsUgJEkKUxJsaDB9vqod4W9glE9i1ht5T+&#10;e19PepzMZOabcrPYQcw4+d6RgvUqAoHUONNTq+Dz4+X+AYQPmoweHKGCM3rYVNdXpS6MO9EO531o&#10;BZeQL7SCLoSxkNI3HVrtV25EYu/bTVYHllMrzaRPXG4HGUdRJq3uiRc6PeJzh83P/mgVvGdvX+H8&#10;Wpsc5yTdxdtDk98dlLq9WZ4eQQRcwl8YLviMDhUz1e5IxouBdZykHFWQ8SX2syTNQNQK8nQNsirl&#10;/wPVLwAAAP//AwBQSwECLQAUAAYACAAAACEAtoM4kv4AAADhAQAAEwAAAAAAAAAAAAAAAAAAAAAA&#10;W0NvbnRlbnRfVHlwZXNdLnhtbFBLAQItABQABgAIAAAAIQA4/SH/1gAAAJQBAAALAAAAAAAAAAAA&#10;AAAAAC8BAABfcmVscy8ucmVsc1BLAQItABQABgAIAAAAIQCnge+f/QEAAOYDAAAOAAAAAAAAAAAA&#10;AAAAAC4CAABkcnMvZTJvRG9jLnhtbFBLAQItABQABgAIAAAAIQBlGtLk3wAAAAgBAAAPAAAAAAAA&#10;AAAAAAAAAFcEAABkcnMvZG93bnJldi54bWxQSwUGAAAAAAQABADzAAAAYwUAAAAA&#10;" stroked="f" strokeweight=".05pt">
              <v:textbox inset="0,0,0,0">
                <w:txbxContent>
                  <w:p w14:paraId="60406222" w14:textId="77777777" w:rsidR="00FB4B56" w:rsidRDefault="00FB4B56" w:rsidP="00FB4B56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C398" wp14:editId="7F054494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81C4A" w14:textId="3609A98E" w:rsidR="00FB4B56" w:rsidRDefault="00FB4B56" w:rsidP="00FB4B56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</w:t>
                          </w:r>
                          <w:r w:rsidR="00CD286F">
                            <w:rPr>
                              <w:color w:val="000000"/>
                              <w:sz w:val="18"/>
                              <w:lang w:val="fr-FR"/>
                            </w:rPr>
                            <w:t>11</w:t>
                          </w:r>
                        </w:p>
                        <w:p w14:paraId="07A22A96" w14:textId="77777777" w:rsidR="00FB4B56" w:rsidRDefault="00FB4B56" w:rsidP="00FB4B56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73487EF3" w14:textId="5C546466" w:rsidR="00FB4B56" w:rsidRDefault="00FB4B56" w:rsidP="00FB4B56">
                          <w:pPr>
                            <w:pStyle w:val="FrameContents"/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Email</w:t>
                          </w:r>
                          <w:r w:rsidR="006B4ABC"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 :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02DA7">
                            <w:rPr>
                              <w:color w:val="000000"/>
                              <w:sz w:val="18"/>
                              <w:lang w:val="fr-FR"/>
                            </w:rPr>
                            <w:t>mleongomez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@quno.ch</w:t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4BDC3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F/wEAAOYDAAAOAAAAZHJzL2Uyb0RvYy54bWysU9uO2yAQfa/Uf0C8N06ipEqsOKttVqkq&#10;bS/Sbj8AY2yjYoYOJHb69R1wnK62b1X9gAaYOcw5c7y7GzrDzgq9BlvwxWzOmbISKm2bgn9/Pr7b&#10;cOaDsJUwYFXBL8rzu/3bN7ve5WoJLZhKISMQ6/PeFbwNweVZ5mWrOuFn4JSlyxqwE4G22GQVip7Q&#10;O5Mt5/P3WQ9YOQSpvKfTh/GS7xN+XSsZvta1V4GZglNvIa2Y1jKu2X4n8gaFa7W8tiH+oYtOaEuP&#10;3qAeRBDshPovqE5LBA91mEnoMqhrLVXiQGwW81dsnlrhVOJC4nh3k8n/P1j55fwNma4KvuXMio5G&#10;9KyGwD7AwLZRnd75nJKeHKWFgY5pyompd48gf3hm4dAK26h7ROhbJSrqbhErsxelI46PIGX/GSp6&#10;RpwCJKChxi5KR2IwQqcpXW6Tia3I+OR6u1pt1pxJulut55t1Gl0m8qnaoQ8fFXQsBgVHmnxCF+dH&#10;H2I3Ip9S4mMejK6O2pi0waY8GGRnQS45pi8ReJVmbEy2EMtGxHiSaEZmI8cwlEPSczmpV0J1Id4I&#10;o/noZ6GgBfzFWU/GK7j/eRKoODOfLGkXXToFOAXlFAgrqbTggbMxPITRzSeHumkJeZyOhXvSt9aJ&#10;ehzE2MW1XTJTUuRq/OjWl/uU9ef33P8GAAD//wMAUEsDBBQABgAIAAAAIQBOOxCl3wAAAAgBAAAP&#10;AAAAZHJzL2Rvd25yZXYueG1sTI9BT4QwEIXvJv6HZky8GLfIAgpSNsbEePCgu3pYb4WOQKRTQrss&#10;++8dT3qcfC/vfVNuFjuIGSffO1Jws4pAIDXO9NQq+Hh/ur4D4YMmowdHqOCEHjbV+VmpC+OOtMV5&#10;F1rBJeQLraALYSyk9E2HVvuVG5GYfbnJ6sDn1Eoz6SOX20HGUZRJq3vihU6P+Nhh8707WAWv2ctn&#10;OD3XJsc5Sbfx277Jr/ZKXV4sD/cgAi7hLwy/+qwOFTvV7kDGi0HBbbROOaogTkAwz9MkA1EzWCcg&#10;q1L+f6D6AQAA//8DAFBLAQItABQABgAIAAAAIQC2gziS/gAAAOEBAAATAAAAAAAAAAAAAAAAAAAA&#10;AABbQ29udGVudF9UeXBlc10ueG1sUEsBAi0AFAAGAAgAAAAhADj9If/WAAAAlAEAAAsAAAAAAAAA&#10;AAAAAAAALwEAAF9yZWxzLy5yZWxzUEsBAi0AFAAGAAgAAAAhAOJ0ckX/AQAA5gMAAA4AAAAAAAAA&#10;AAAAAAAALgIAAGRycy9lMm9Eb2MueG1sUEsBAi0AFAAGAAgAAAAhAE47EKXfAAAACAEAAA8AAAAA&#10;AAAAAAAAAAAAWQQAAGRycy9kb3ducmV2LnhtbFBLBQYAAAAABAAEAPMAAABlBQAAAAA=&#10;" stroked="f" strokeweight=".05pt">
              <v:textbox inset="0,0,0,0">
                <w:txbxContent>
                  <w:p w14:paraId="54381C4A" w14:textId="3609A98E" w:rsidR="00FB4B56" w:rsidRDefault="00FB4B56" w:rsidP="00FB4B56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+41 (22) 748 48</w:t>
                    </w:r>
                    <w:r w:rsidR="00CD286F">
                      <w:rPr>
                        <w:color w:val="000000"/>
                        <w:sz w:val="18"/>
                        <w:lang w:val="fr-FR"/>
                      </w:rPr>
                      <w:t>11</w:t>
                    </w:r>
                  </w:p>
                  <w:p w14:paraId="07A22A96" w14:textId="77777777" w:rsidR="00FB4B56" w:rsidRDefault="00FB4B56" w:rsidP="00FB4B56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73487EF3" w14:textId="5C546466" w:rsidR="00FB4B56" w:rsidRDefault="00FB4B56" w:rsidP="00FB4B56">
                    <w:pPr>
                      <w:pStyle w:val="FrameContents"/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Email</w:t>
                    </w:r>
                    <w:r w:rsidR="006B4ABC"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 :</w:t>
                    </w: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</w:t>
                    </w:r>
                    <w:r w:rsidR="00202DA7">
                      <w:rPr>
                        <w:color w:val="000000"/>
                        <w:sz w:val="18"/>
                        <w:lang w:val="fr-FR"/>
                      </w:rPr>
                      <w:t>mleongomez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@quno.ch</w:t>
                    </w:r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0824ED78" wp14:editId="0BB6C706">
          <wp:extent cx="609600" cy="5429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120EE632" w14:textId="77777777" w:rsidR="00FB4B56" w:rsidRDefault="00FB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B20"/>
    <w:multiLevelType w:val="hybridMultilevel"/>
    <w:tmpl w:val="21F4FE0E"/>
    <w:lvl w:ilvl="0" w:tplc="AC20D6E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65D"/>
    <w:multiLevelType w:val="multilevel"/>
    <w:tmpl w:val="7BF2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B14CA"/>
    <w:multiLevelType w:val="hybridMultilevel"/>
    <w:tmpl w:val="6E38D662"/>
    <w:lvl w:ilvl="0" w:tplc="CB421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6D"/>
    <w:rsid w:val="00017EF0"/>
    <w:rsid w:val="000350E7"/>
    <w:rsid w:val="00046431"/>
    <w:rsid w:val="00071C60"/>
    <w:rsid w:val="000849CE"/>
    <w:rsid w:val="0009065F"/>
    <w:rsid w:val="000A6DAA"/>
    <w:rsid w:val="000B3D18"/>
    <w:rsid w:val="000F1801"/>
    <w:rsid w:val="00131F3B"/>
    <w:rsid w:val="00162641"/>
    <w:rsid w:val="0016663F"/>
    <w:rsid w:val="00185F39"/>
    <w:rsid w:val="001A24A6"/>
    <w:rsid w:val="001A7EBB"/>
    <w:rsid w:val="001D3B37"/>
    <w:rsid w:val="001D4CB7"/>
    <w:rsid w:val="001D6C75"/>
    <w:rsid w:val="00202DA7"/>
    <w:rsid w:val="002043E6"/>
    <w:rsid w:val="00204F30"/>
    <w:rsid w:val="002139DA"/>
    <w:rsid w:val="0021548F"/>
    <w:rsid w:val="002208C3"/>
    <w:rsid w:val="00234E04"/>
    <w:rsid w:val="002C5884"/>
    <w:rsid w:val="002D4B6F"/>
    <w:rsid w:val="002E4E13"/>
    <w:rsid w:val="00323514"/>
    <w:rsid w:val="00340869"/>
    <w:rsid w:val="003557B2"/>
    <w:rsid w:val="00362B73"/>
    <w:rsid w:val="00366B9F"/>
    <w:rsid w:val="00381392"/>
    <w:rsid w:val="0039449A"/>
    <w:rsid w:val="003948D1"/>
    <w:rsid w:val="003A6944"/>
    <w:rsid w:val="003C08E4"/>
    <w:rsid w:val="00411A16"/>
    <w:rsid w:val="0047484C"/>
    <w:rsid w:val="00487E77"/>
    <w:rsid w:val="0054754B"/>
    <w:rsid w:val="005533E9"/>
    <w:rsid w:val="00584E74"/>
    <w:rsid w:val="00595065"/>
    <w:rsid w:val="005F64E8"/>
    <w:rsid w:val="00600D5B"/>
    <w:rsid w:val="00603E7A"/>
    <w:rsid w:val="00642A72"/>
    <w:rsid w:val="006466EA"/>
    <w:rsid w:val="00667B8C"/>
    <w:rsid w:val="00676BF4"/>
    <w:rsid w:val="00686C0B"/>
    <w:rsid w:val="006B4ABC"/>
    <w:rsid w:val="006C1439"/>
    <w:rsid w:val="006E20A9"/>
    <w:rsid w:val="006F2D4D"/>
    <w:rsid w:val="00705570"/>
    <w:rsid w:val="0071320D"/>
    <w:rsid w:val="00720C59"/>
    <w:rsid w:val="0072313D"/>
    <w:rsid w:val="00732C0D"/>
    <w:rsid w:val="00751B32"/>
    <w:rsid w:val="00770DAB"/>
    <w:rsid w:val="00773929"/>
    <w:rsid w:val="007858B4"/>
    <w:rsid w:val="0079373B"/>
    <w:rsid w:val="007A02F8"/>
    <w:rsid w:val="007A3EAD"/>
    <w:rsid w:val="007B0D9C"/>
    <w:rsid w:val="007C01AF"/>
    <w:rsid w:val="007F6AA3"/>
    <w:rsid w:val="0083015F"/>
    <w:rsid w:val="0083446F"/>
    <w:rsid w:val="00847A0A"/>
    <w:rsid w:val="008571A2"/>
    <w:rsid w:val="00873126"/>
    <w:rsid w:val="00876ACF"/>
    <w:rsid w:val="008978B2"/>
    <w:rsid w:val="008A234F"/>
    <w:rsid w:val="008A2B1D"/>
    <w:rsid w:val="008A5DDF"/>
    <w:rsid w:val="008B2424"/>
    <w:rsid w:val="008B41B8"/>
    <w:rsid w:val="008C1D70"/>
    <w:rsid w:val="008C7F26"/>
    <w:rsid w:val="008D1763"/>
    <w:rsid w:val="008E59C0"/>
    <w:rsid w:val="008F6F87"/>
    <w:rsid w:val="00912AD9"/>
    <w:rsid w:val="00921C7B"/>
    <w:rsid w:val="00935ACB"/>
    <w:rsid w:val="00937CDE"/>
    <w:rsid w:val="00946EF5"/>
    <w:rsid w:val="0096420D"/>
    <w:rsid w:val="00973E24"/>
    <w:rsid w:val="00981774"/>
    <w:rsid w:val="0098477C"/>
    <w:rsid w:val="0099145C"/>
    <w:rsid w:val="00994A10"/>
    <w:rsid w:val="009C18D3"/>
    <w:rsid w:val="009D6113"/>
    <w:rsid w:val="009F4D7D"/>
    <w:rsid w:val="00A32657"/>
    <w:rsid w:val="00A608CA"/>
    <w:rsid w:val="00A96E65"/>
    <w:rsid w:val="00A97305"/>
    <w:rsid w:val="00AA3C5A"/>
    <w:rsid w:val="00AC3C24"/>
    <w:rsid w:val="00AC64C6"/>
    <w:rsid w:val="00AD0E4A"/>
    <w:rsid w:val="00AE6ECA"/>
    <w:rsid w:val="00AF3C41"/>
    <w:rsid w:val="00B06AB5"/>
    <w:rsid w:val="00B3710A"/>
    <w:rsid w:val="00B95207"/>
    <w:rsid w:val="00BA26C5"/>
    <w:rsid w:val="00BD59FD"/>
    <w:rsid w:val="00C47064"/>
    <w:rsid w:val="00C633F3"/>
    <w:rsid w:val="00C67886"/>
    <w:rsid w:val="00C679EB"/>
    <w:rsid w:val="00C727FF"/>
    <w:rsid w:val="00C73E57"/>
    <w:rsid w:val="00C82199"/>
    <w:rsid w:val="00CC7055"/>
    <w:rsid w:val="00CD286F"/>
    <w:rsid w:val="00CE67A5"/>
    <w:rsid w:val="00CF096B"/>
    <w:rsid w:val="00CF6D38"/>
    <w:rsid w:val="00D00CBD"/>
    <w:rsid w:val="00D3369D"/>
    <w:rsid w:val="00D423A2"/>
    <w:rsid w:val="00D46E4D"/>
    <w:rsid w:val="00D856D0"/>
    <w:rsid w:val="00DC411E"/>
    <w:rsid w:val="00DE692C"/>
    <w:rsid w:val="00E00356"/>
    <w:rsid w:val="00E061D6"/>
    <w:rsid w:val="00E40458"/>
    <w:rsid w:val="00E45A16"/>
    <w:rsid w:val="00E45F6D"/>
    <w:rsid w:val="00E716FE"/>
    <w:rsid w:val="00E76C94"/>
    <w:rsid w:val="00E95F8C"/>
    <w:rsid w:val="00EC2ABB"/>
    <w:rsid w:val="00EF67E7"/>
    <w:rsid w:val="00F004D5"/>
    <w:rsid w:val="00F0076E"/>
    <w:rsid w:val="00F028BE"/>
    <w:rsid w:val="00F4264A"/>
    <w:rsid w:val="00F4444D"/>
    <w:rsid w:val="00F53171"/>
    <w:rsid w:val="00F6750D"/>
    <w:rsid w:val="00F9019E"/>
    <w:rsid w:val="00FB4B56"/>
    <w:rsid w:val="00FE21DA"/>
    <w:rsid w:val="00FF05BC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DB121"/>
  <w15:chartTrackingRefBased/>
  <w15:docId w15:val="{2C773A1B-7567-40C2-AAE6-F59CABAA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4F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6663F"/>
    <w:rPr>
      <w:b/>
      <w:bCs/>
    </w:rPr>
  </w:style>
  <w:style w:type="paragraph" w:styleId="ListParagraph">
    <w:name w:val="List Paragraph"/>
    <w:basedOn w:val="Normal"/>
    <w:uiPriority w:val="34"/>
    <w:qFormat/>
    <w:rsid w:val="002E4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E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56"/>
    <w:rPr>
      <w:lang w:val="en-GB"/>
    </w:rPr>
  </w:style>
  <w:style w:type="paragraph" w:customStyle="1" w:styleId="FrameContents">
    <w:name w:val="Frame Contents"/>
    <w:basedOn w:val="Normal"/>
    <w:rsid w:val="00FB4B5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B4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4B5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B4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Documents/Issues/Racism/A_HRC_47_CRP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CF32-240E-3C47-B0DA-38CE9A40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Maria LeonGomezSonet</cp:lastModifiedBy>
  <cp:revision>9</cp:revision>
  <cp:lastPrinted>2021-09-22T07:27:00Z</cp:lastPrinted>
  <dcterms:created xsi:type="dcterms:W3CDTF">2021-09-24T09:19:00Z</dcterms:created>
  <dcterms:modified xsi:type="dcterms:W3CDTF">2021-10-01T17:07:00Z</dcterms:modified>
</cp:coreProperties>
</file>